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7D" w:rsidRDefault="00295D11">
      <w:pPr>
        <w:pStyle w:val="TabellenInhalt"/>
        <w:jc w:val="center"/>
        <w:rPr>
          <w:rFonts w:ascii="Arial" w:hAnsi="Arial"/>
          <w:b/>
          <w:bCs/>
          <w:sz w:val="22"/>
          <w:szCs w:val="22"/>
        </w:rPr>
      </w:pPr>
      <w:r>
        <w:rPr>
          <w:rFonts w:ascii="Arial" w:hAnsi="Arial"/>
          <w:b/>
          <w:bCs/>
          <w:sz w:val="22"/>
          <w:szCs w:val="22"/>
        </w:rPr>
        <w:t>ÖFFENTLICHE VERANSTALTUNGEN</w:t>
      </w:r>
    </w:p>
    <w:p w:rsidR="0047637D" w:rsidRDefault="0047637D">
      <w:pPr>
        <w:pStyle w:val="TabellenInhalt"/>
        <w:jc w:val="center"/>
        <w:rPr>
          <w:rFonts w:ascii="Arial" w:hAnsi="Arial"/>
          <w:b/>
          <w:bCs/>
          <w:sz w:val="22"/>
          <w:szCs w:val="22"/>
        </w:rPr>
      </w:pPr>
    </w:p>
    <w:p w:rsidR="0047637D" w:rsidRDefault="00295D11">
      <w:pPr>
        <w:pStyle w:val="TabellenInhalt"/>
        <w:jc w:val="center"/>
        <w:rPr>
          <w:rFonts w:ascii="Arial" w:hAnsi="Arial"/>
          <w:b/>
          <w:bCs/>
          <w:sz w:val="22"/>
          <w:szCs w:val="22"/>
        </w:rPr>
      </w:pPr>
      <w:r>
        <w:rPr>
          <w:rFonts w:ascii="Arial" w:hAnsi="Arial"/>
          <w:b/>
          <w:bCs/>
          <w:sz w:val="22"/>
          <w:szCs w:val="22"/>
        </w:rPr>
        <w:t>Ansuchen um Bewilligung</w:t>
      </w:r>
      <w:r>
        <w:rPr>
          <w:rStyle w:val="Funotenanker"/>
          <w:rFonts w:ascii="Arial" w:hAnsi="Arial"/>
          <w:b/>
          <w:bCs/>
          <w:sz w:val="22"/>
          <w:szCs w:val="22"/>
        </w:rPr>
        <w:footnoteReference w:id="1"/>
      </w:r>
    </w:p>
    <w:p w:rsidR="00CD1E60" w:rsidRDefault="00CD1E60" w:rsidP="00CD1E60">
      <w:pPr>
        <w:pStyle w:val="TabellenInhalt"/>
        <w:jc w:val="right"/>
        <w:rPr>
          <w:rFonts w:ascii="Arial" w:hAnsi="Arial"/>
          <w:b/>
          <w:bCs/>
          <w:sz w:val="22"/>
          <w:szCs w:val="22"/>
          <w:u w:val="single"/>
          <w:lang w:val="it-IT"/>
        </w:rPr>
      </w:pPr>
      <w:proofErr w:type="spellStart"/>
      <w:r>
        <w:rPr>
          <w:rFonts w:ascii="Arial" w:hAnsi="Arial"/>
          <w:b/>
          <w:bCs/>
          <w:sz w:val="22"/>
          <w:szCs w:val="22"/>
          <w:u w:val="single"/>
          <w:lang w:val="it-IT"/>
        </w:rPr>
        <w:t>Stempelmarke</w:t>
      </w:r>
      <w:proofErr w:type="spellEnd"/>
    </w:p>
    <w:p w:rsidR="00CD1E60" w:rsidRDefault="00CD1E60" w:rsidP="00CD1E60">
      <w:pPr>
        <w:pStyle w:val="TabellenInhalt"/>
        <w:jc w:val="right"/>
        <w:rPr>
          <w:rFonts w:ascii="Arial" w:hAnsi="Arial"/>
          <w:b/>
          <w:bCs/>
          <w:sz w:val="22"/>
          <w:szCs w:val="22"/>
          <w:u w:val="single"/>
          <w:lang w:val="it-IT"/>
        </w:rPr>
      </w:pPr>
      <w:r>
        <w:rPr>
          <w:rFonts w:ascii="Arial" w:hAnsi="Arial"/>
          <w:b/>
          <w:bCs/>
          <w:sz w:val="22"/>
          <w:szCs w:val="22"/>
          <w:u w:val="single"/>
          <w:lang w:val="it-IT"/>
        </w:rPr>
        <w:t>à 16 EURO</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tblPr>
      <w:tblGrid>
        <w:gridCol w:w="7367"/>
        <w:gridCol w:w="2271"/>
      </w:tblGrid>
      <w:tr w:rsidR="0047637D">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47637D" w:rsidRDefault="00295D11">
            <w:pPr>
              <w:pStyle w:val="TabellenInhalt"/>
              <w:rPr>
                <w:rFonts w:ascii="Arial" w:hAnsi="Arial"/>
                <w:sz w:val="22"/>
                <w:szCs w:val="22"/>
              </w:rPr>
            </w:pPr>
            <w:r>
              <w:rPr>
                <w:rFonts w:ascii="Arial" w:hAnsi="Arial"/>
                <w:sz w:val="22"/>
                <w:szCs w:val="22"/>
              </w:rPr>
              <w:t>Der/Die Unterfertigte</w:t>
            </w:r>
          </w:p>
        </w:tc>
      </w:tr>
      <w:tr w:rsidR="0047637D">
        <w:tc>
          <w:tcPr>
            <w:tcW w:w="7367" w:type="dxa"/>
            <w:tcBorders>
              <w:left w:val="single" w:sz="2" w:space="0" w:color="000000"/>
              <w:bottom w:val="single" w:sz="2" w:space="0" w:color="000000"/>
            </w:tcBorders>
            <w:shd w:val="clear" w:color="auto" w:fill="auto"/>
            <w:tcMar>
              <w:left w:w="52" w:type="dxa"/>
            </w:tcMar>
          </w:tcPr>
          <w:p w:rsidR="0047637D" w:rsidRDefault="00295D11">
            <w:pPr>
              <w:pStyle w:val="TabellenInhalt"/>
              <w:rPr>
                <w:rFonts w:ascii="Arial" w:hAnsi="Arial"/>
                <w:sz w:val="22"/>
                <w:szCs w:val="22"/>
              </w:rPr>
            </w:pPr>
            <w:r>
              <w:rPr>
                <w:rFonts w:ascii="Arial" w:hAnsi="Arial"/>
                <w:sz w:val="22"/>
                <w:szCs w:val="22"/>
              </w:rPr>
              <w:t xml:space="preserve">geboren in </w:t>
            </w:r>
          </w:p>
        </w:tc>
        <w:tc>
          <w:tcPr>
            <w:tcW w:w="227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am</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2" w:type="dxa"/>
            </w:tcMar>
          </w:tcPr>
          <w:p w:rsidR="0047637D" w:rsidRDefault="00295D11">
            <w:pPr>
              <w:pStyle w:val="TabellenInhalt"/>
              <w:rPr>
                <w:rFonts w:ascii="Arial" w:hAnsi="Arial"/>
                <w:sz w:val="22"/>
                <w:szCs w:val="22"/>
              </w:rPr>
            </w:pPr>
            <w:r>
              <w:rPr>
                <w:rFonts w:ascii="Arial" w:hAnsi="Arial"/>
                <w:sz w:val="22"/>
                <w:szCs w:val="22"/>
              </w:rPr>
              <w:t>wohnhaft in</w:t>
            </w:r>
          </w:p>
        </w:tc>
      </w:tr>
      <w:tr w:rsidR="0047637D">
        <w:tc>
          <w:tcPr>
            <w:tcW w:w="7367" w:type="dxa"/>
            <w:tcBorders>
              <w:left w:val="single" w:sz="2" w:space="0" w:color="000000"/>
              <w:bottom w:val="single" w:sz="2" w:space="0" w:color="000000"/>
            </w:tcBorders>
            <w:shd w:val="clear" w:color="auto" w:fill="auto"/>
            <w:tcMar>
              <w:left w:w="52" w:type="dxa"/>
            </w:tcMar>
          </w:tcPr>
          <w:p w:rsidR="0047637D" w:rsidRDefault="00295D11">
            <w:pPr>
              <w:pStyle w:val="TabellenInhalt"/>
              <w:rPr>
                <w:rFonts w:ascii="Arial" w:hAnsi="Arial"/>
                <w:sz w:val="22"/>
                <w:szCs w:val="22"/>
              </w:rPr>
            </w:pPr>
            <w:r>
              <w:rPr>
                <w:rFonts w:ascii="Arial" w:hAnsi="Arial"/>
                <w:sz w:val="22"/>
                <w:szCs w:val="22"/>
              </w:rPr>
              <w:t xml:space="preserve">Straße/Platz </w:t>
            </w:r>
          </w:p>
        </w:tc>
        <w:tc>
          <w:tcPr>
            <w:tcW w:w="227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 xml:space="preserve">Nr. </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2" w:type="dxa"/>
            </w:tcMar>
          </w:tcPr>
          <w:p w:rsidR="0047637D" w:rsidRDefault="00295D11">
            <w:pPr>
              <w:pStyle w:val="TabellenInhalt"/>
              <w:rPr>
                <w:rFonts w:ascii="Arial" w:hAnsi="Arial"/>
                <w:sz w:val="22"/>
                <w:szCs w:val="22"/>
              </w:rPr>
            </w:pPr>
            <w:r>
              <w:rPr>
                <w:rFonts w:ascii="Arial" w:hAnsi="Arial"/>
                <w:sz w:val="22"/>
                <w:szCs w:val="22"/>
              </w:rPr>
              <w:t xml:space="preserve">Tel. Nr. / </w:t>
            </w:r>
            <w:proofErr w:type="spellStart"/>
            <w:r>
              <w:rPr>
                <w:rFonts w:ascii="Arial" w:hAnsi="Arial"/>
                <w:sz w:val="22"/>
                <w:szCs w:val="22"/>
              </w:rPr>
              <w:t>Mobiltel.Nr</w:t>
            </w:r>
            <w:proofErr w:type="spellEnd"/>
            <w:r>
              <w:rPr>
                <w:rFonts w:ascii="Arial" w:hAnsi="Arial"/>
                <w:sz w:val="22"/>
                <w:szCs w:val="22"/>
              </w:rPr>
              <w:t>.</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2" w:type="dxa"/>
            </w:tcMar>
          </w:tcPr>
          <w:p w:rsidR="0047637D" w:rsidRDefault="00295D11">
            <w:pPr>
              <w:pStyle w:val="TabellenInhalt"/>
              <w:rPr>
                <w:rFonts w:ascii="Arial" w:hAnsi="Arial"/>
                <w:sz w:val="22"/>
                <w:szCs w:val="22"/>
              </w:rPr>
            </w:pPr>
            <w:r>
              <w:rPr>
                <w:rFonts w:ascii="Arial" w:hAnsi="Arial"/>
                <w:sz w:val="22"/>
                <w:szCs w:val="22"/>
              </w:rPr>
              <w:t>gesetzlicher Vertreter von</w:t>
            </w:r>
            <w:r>
              <w:rPr>
                <w:rStyle w:val="Funotenanker"/>
                <w:rFonts w:ascii="Arial" w:hAnsi="Arial"/>
                <w:sz w:val="22"/>
                <w:szCs w:val="22"/>
              </w:rPr>
              <w:footnoteReference w:id="2"/>
            </w:r>
            <w:r>
              <w:rPr>
                <w:rFonts w:ascii="Arial" w:hAnsi="Arial"/>
                <w:sz w:val="22"/>
                <w:szCs w:val="22"/>
              </w:rPr>
              <w:t xml:space="preserve"> </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2" w:type="dxa"/>
            </w:tcMar>
          </w:tcPr>
          <w:p w:rsidR="0047637D" w:rsidRDefault="00295D11">
            <w:pPr>
              <w:pStyle w:val="TabellenInhalt"/>
              <w:rPr>
                <w:rFonts w:ascii="Arial" w:hAnsi="Arial"/>
                <w:sz w:val="22"/>
                <w:szCs w:val="22"/>
              </w:rPr>
            </w:pPr>
            <w:proofErr w:type="spellStart"/>
            <w:r>
              <w:rPr>
                <w:rFonts w:ascii="Arial" w:hAnsi="Arial"/>
                <w:sz w:val="22"/>
                <w:szCs w:val="22"/>
              </w:rPr>
              <w:t>Str.Nr</w:t>
            </w:r>
            <w:proofErr w:type="spellEnd"/>
            <w:r>
              <w:rPr>
                <w:rFonts w:ascii="Arial" w:hAnsi="Arial"/>
                <w:sz w:val="22"/>
                <w:szCs w:val="22"/>
              </w:rPr>
              <w:t>/</w:t>
            </w:r>
            <w:proofErr w:type="spellStart"/>
            <w:r>
              <w:rPr>
                <w:rFonts w:ascii="Arial" w:hAnsi="Arial"/>
                <w:sz w:val="22"/>
                <w:szCs w:val="22"/>
              </w:rPr>
              <w:t>Mw.St.Nr</w:t>
            </w:r>
            <w:proofErr w:type="spellEnd"/>
            <w:r>
              <w:rPr>
                <w:rFonts w:ascii="Arial" w:hAnsi="Arial"/>
                <w:sz w:val="22"/>
                <w:szCs w:val="22"/>
              </w:rPr>
              <w:t>.</w:t>
            </w:r>
          </w:p>
        </w:tc>
      </w:tr>
    </w:tbl>
    <w:p w:rsidR="0047637D" w:rsidRDefault="0047637D">
      <w:pPr>
        <w:pStyle w:val="Textkrper"/>
        <w:spacing w:after="0" w:line="240" w:lineRule="auto"/>
        <w:rPr>
          <w:rFonts w:ascii="Arial" w:hAnsi="Arial"/>
          <w:sz w:val="22"/>
          <w:szCs w:val="22"/>
        </w:rPr>
      </w:pPr>
    </w:p>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638"/>
      </w:tblGrid>
      <w:tr w:rsidR="0047637D">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center"/>
              <w:rPr>
                <w:rFonts w:ascii="Arial" w:hAnsi="Arial"/>
                <w:b/>
                <w:bCs/>
                <w:sz w:val="22"/>
                <w:szCs w:val="22"/>
                <w:lang w:val="it-IT"/>
              </w:rPr>
            </w:pPr>
            <w:r>
              <w:rPr>
                <w:rFonts w:ascii="Arial" w:hAnsi="Arial"/>
                <w:b/>
                <w:bCs/>
                <w:sz w:val="22"/>
                <w:szCs w:val="22"/>
                <w:lang w:val="it-IT"/>
              </w:rPr>
              <w:t>ERSUCHT</w:t>
            </w:r>
          </w:p>
        </w:tc>
      </w:tr>
    </w:tbl>
    <w:p w:rsidR="0047637D" w:rsidRDefault="0047637D">
      <w:pPr>
        <w:pStyle w:val="Textkrper"/>
        <w:spacing w:after="0" w:line="240" w:lineRule="auto"/>
        <w:rPr>
          <w:rFonts w:ascii="Arial" w:hAnsi="Arial"/>
          <w:sz w:val="22"/>
          <w:szCs w:val="22"/>
        </w:rPr>
      </w:pPr>
    </w:p>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638"/>
      </w:tblGrid>
      <w:tr w:rsidR="0047637D">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center"/>
              <w:rPr>
                <w:rFonts w:ascii="Arial" w:hAnsi="Arial"/>
                <w:sz w:val="22"/>
                <w:szCs w:val="22"/>
              </w:rPr>
            </w:pPr>
            <w:r>
              <w:rPr>
                <w:rFonts w:ascii="Arial" w:hAnsi="Arial"/>
                <w:b/>
                <w:bCs/>
                <w:sz w:val="22"/>
                <w:szCs w:val="22"/>
              </w:rPr>
              <w:t>um die Ausstellung einer Bewilligung für</w:t>
            </w:r>
            <w:r>
              <w:rPr>
                <w:rFonts w:ascii="Arial" w:hAnsi="Arial"/>
                <w:b/>
                <w:bCs/>
                <w:sz w:val="22"/>
                <w:szCs w:val="22"/>
              </w:rPr>
              <w:t xml:space="preserve"> die öffentliche Veranstaltung mit folgender Bezeichnung:</w:t>
            </w:r>
            <w:r>
              <w:rPr>
                <w:rFonts w:ascii="Arial" w:hAnsi="Arial"/>
                <w:sz w:val="22"/>
                <w:szCs w:val="22"/>
              </w:rPr>
              <w:t xml:space="preserve"> </w:t>
            </w:r>
          </w:p>
        </w:tc>
      </w:tr>
      <w:tr w:rsidR="0047637D">
        <w:tc>
          <w:tcPr>
            <w:tcW w:w="9638" w:type="dxa"/>
            <w:tcBorders>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tc>
      </w:tr>
    </w:tbl>
    <w:p w:rsidR="0047637D" w:rsidRDefault="0047637D">
      <w:pPr>
        <w:pStyle w:val="Textkrper"/>
        <w:spacing w:after="0" w:line="240" w:lineRule="auto"/>
        <w:rPr>
          <w:rFonts w:ascii="Arial" w:hAnsi="Arial"/>
          <w:sz w:val="22"/>
          <w:szCs w:val="22"/>
        </w:rPr>
      </w:pPr>
    </w:p>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638"/>
      </w:tblGrid>
      <w:tr w:rsidR="0047637D">
        <w:trPr>
          <w:trHeight w:val="435"/>
        </w:trPr>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center"/>
              <w:rPr>
                <w:rFonts w:ascii="Arial" w:hAnsi="Arial"/>
                <w:b/>
                <w:bCs/>
                <w:sz w:val="22"/>
                <w:szCs w:val="22"/>
              </w:rPr>
            </w:pPr>
            <w:r>
              <w:rPr>
                <w:rFonts w:ascii="Arial" w:hAnsi="Arial"/>
                <w:b/>
                <w:bCs/>
                <w:sz w:val="22"/>
                <w:szCs w:val="22"/>
              </w:rPr>
              <w:t>kurze Beschreibung der öffentlichen Veranstaltung</w:t>
            </w:r>
          </w:p>
        </w:tc>
      </w:tr>
      <w:tr w:rsidR="0047637D">
        <w:trPr>
          <w:trHeight w:val="435"/>
        </w:trPr>
        <w:tc>
          <w:tcPr>
            <w:tcW w:w="9638" w:type="dxa"/>
            <w:tcBorders>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p w:rsidR="0047637D" w:rsidRDefault="0047637D">
            <w:pPr>
              <w:pStyle w:val="TabellenInhalt"/>
              <w:jc w:val="center"/>
              <w:rPr>
                <w:rFonts w:ascii="Arial" w:hAnsi="Arial"/>
                <w:sz w:val="22"/>
                <w:szCs w:val="22"/>
                <w:lang w:val="it-IT"/>
              </w:rPr>
            </w:pPr>
          </w:p>
        </w:tc>
      </w:tr>
    </w:tbl>
    <w:p w:rsidR="0047637D" w:rsidRDefault="0047637D">
      <w:pPr>
        <w:pStyle w:val="Textkrper"/>
        <w:spacing w:after="0" w:line="240" w:lineRule="auto"/>
        <w:jc w:val="center"/>
        <w:rPr>
          <w:rFonts w:ascii="Arial" w:hAnsi="Arial"/>
          <w:b/>
          <w:bCs/>
          <w:sz w:val="22"/>
          <w:szCs w:val="22"/>
        </w:rPr>
      </w:pPr>
    </w:p>
    <w:p w:rsidR="0047637D" w:rsidRDefault="00295D11">
      <w:pPr>
        <w:pStyle w:val="Textkrper"/>
        <w:spacing w:after="0" w:line="240" w:lineRule="auto"/>
        <w:jc w:val="center"/>
        <w:rPr>
          <w:rFonts w:ascii="Arial" w:hAnsi="Arial"/>
          <w:sz w:val="22"/>
          <w:szCs w:val="22"/>
        </w:rPr>
      </w:pPr>
      <w:r>
        <w:rPr>
          <w:rFonts w:ascii="Arial" w:hAnsi="Arial"/>
          <w:b/>
          <w:bCs/>
          <w:sz w:val="22"/>
          <w:szCs w:val="22"/>
        </w:rPr>
        <w:t>UND ERKLÄRT ZU DIESEM ZWECKE</w:t>
      </w:r>
    </w:p>
    <w:p w:rsidR="0047637D" w:rsidRDefault="0047637D">
      <w:pPr>
        <w:pStyle w:val="Textkrper"/>
        <w:spacing w:after="0" w:line="240" w:lineRule="auto"/>
        <w:jc w:val="center"/>
        <w:rPr>
          <w:rFonts w:ascii="Arial" w:hAnsi="Arial"/>
          <w:b/>
          <w:bCs/>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99"/>
        <w:gridCol w:w="2036"/>
        <w:gridCol w:w="341"/>
        <w:gridCol w:w="1533"/>
        <w:gridCol w:w="332"/>
        <w:gridCol w:w="1934"/>
        <w:gridCol w:w="337"/>
        <w:gridCol w:w="2726"/>
      </w:tblGrid>
      <w:tr w:rsidR="0047637D">
        <w:trPr>
          <w:trHeight w:val="435"/>
        </w:trPr>
        <w:tc>
          <w:tcPr>
            <w:tcW w:w="9638" w:type="dxa"/>
            <w:gridSpan w:val="8"/>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b/>
                <w:bCs/>
                <w:sz w:val="22"/>
                <w:szCs w:val="22"/>
              </w:rPr>
            </w:pPr>
            <w:r>
              <w:rPr>
                <w:rFonts w:ascii="Arial" w:hAnsi="Arial"/>
                <w:b/>
                <w:bCs/>
                <w:sz w:val="22"/>
                <w:szCs w:val="22"/>
              </w:rPr>
              <w:t>1. Art der öffentlichen Veranstaltung:</w:t>
            </w:r>
          </w:p>
        </w:tc>
      </w:tr>
      <w:tr w:rsidR="0047637D">
        <w:tblPrEx>
          <w:tblBorders>
            <w:right w:val="none" w:sz="0" w:space="0" w:color="auto"/>
            <w:insideV w:val="none" w:sz="0" w:space="0" w:color="auto"/>
          </w:tblBorders>
        </w:tblPrEx>
        <w:trPr>
          <w:trHeight w:val="435"/>
        </w:trPr>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2036"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Wiesenfest</w:t>
            </w:r>
          </w:p>
        </w:tc>
        <w:tc>
          <w:tcPr>
            <w:tcW w:w="341"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jc w:val="both"/>
              <w:rPr>
                <w:rFonts w:ascii="Arial" w:eastAsia="Liberation Serif" w:hAnsi="Arial" w:cs="Liberation Serif"/>
                <w:sz w:val="22"/>
                <w:szCs w:val="22"/>
              </w:rPr>
            </w:pPr>
            <w:r>
              <w:rPr>
                <w:rFonts w:ascii="Arial" w:eastAsia="Liberation Serif" w:hAnsi="Arial" w:cs="Liberation Serif"/>
                <w:sz w:val="22"/>
                <w:szCs w:val="22"/>
              </w:rPr>
              <w:t>□</w:t>
            </w:r>
          </w:p>
        </w:tc>
        <w:tc>
          <w:tcPr>
            <w:tcW w:w="1533"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Konzert</w:t>
            </w:r>
          </w:p>
        </w:tc>
        <w:tc>
          <w:tcPr>
            <w:tcW w:w="332"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jc w:val="both"/>
              <w:rPr>
                <w:rFonts w:ascii="Arial" w:eastAsia="Liberation Serif" w:hAnsi="Arial" w:cs="Liberation Serif"/>
                <w:sz w:val="22"/>
                <w:szCs w:val="22"/>
              </w:rPr>
            </w:pPr>
            <w:r>
              <w:rPr>
                <w:rFonts w:ascii="Arial" w:eastAsia="Liberation Serif" w:hAnsi="Arial" w:cs="Liberation Serif"/>
                <w:sz w:val="22"/>
                <w:szCs w:val="22"/>
              </w:rPr>
              <w:t>□</w:t>
            </w:r>
          </w:p>
        </w:tc>
        <w:tc>
          <w:tcPr>
            <w:tcW w:w="1934"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Musik mit DJ</w:t>
            </w:r>
          </w:p>
        </w:tc>
        <w:tc>
          <w:tcPr>
            <w:tcW w:w="337"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jc w:val="both"/>
              <w:rPr>
                <w:rFonts w:ascii="Arial" w:eastAsia="Liberation Serif" w:hAnsi="Arial" w:cs="Liberation Serif"/>
                <w:sz w:val="22"/>
                <w:szCs w:val="22"/>
              </w:rPr>
            </w:pPr>
            <w:r>
              <w:rPr>
                <w:rFonts w:ascii="Arial" w:eastAsia="Liberation Serif" w:hAnsi="Arial" w:cs="Liberation Serif"/>
                <w:sz w:val="22"/>
                <w:szCs w:val="22"/>
              </w:rPr>
              <w:t>□</w:t>
            </w:r>
          </w:p>
        </w:tc>
        <w:tc>
          <w:tcPr>
            <w:tcW w:w="27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Sportveranstaltung </w:t>
            </w:r>
          </w:p>
        </w:tc>
      </w:tr>
      <w:tr w:rsidR="0047637D">
        <w:tblPrEx>
          <w:tblBorders>
            <w:right w:val="none" w:sz="0" w:space="0" w:color="auto"/>
            <w:insideV w:val="none" w:sz="0" w:space="0" w:color="auto"/>
          </w:tblBorders>
        </w:tblPrEx>
        <w:trPr>
          <w:trHeight w:val="435"/>
        </w:trPr>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2036"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Theateraufführung</w:t>
            </w:r>
          </w:p>
        </w:tc>
        <w:tc>
          <w:tcPr>
            <w:tcW w:w="341" w:type="dxa"/>
            <w:tcBorders>
              <w:left w:val="single" w:sz="2" w:space="0" w:color="000000"/>
              <w:bottom w:val="single" w:sz="2" w:space="0" w:color="000000"/>
            </w:tcBorders>
            <w:shd w:val="clear" w:color="auto" w:fill="auto"/>
            <w:tcMar>
              <w:left w:w="54" w:type="dxa"/>
            </w:tcMar>
          </w:tcPr>
          <w:p w:rsidR="0047637D" w:rsidRDefault="00295D11">
            <w:pPr>
              <w:pStyle w:val="Textkrper"/>
              <w:jc w:val="both"/>
              <w:rPr>
                <w:rFonts w:ascii="Arial" w:eastAsia="Liberation Serif" w:hAnsi="Arial" w:cs="Liberation Serif"/>
                <w:sz w:val="22"/>
                <w:szCs w:val="22"/>
              </w:rPr>
            </w:pPr>
            <w:r>
              <w:rPr>
                <w:rFonts w:ascii="Arial" w:eastAsia="Liberation Serif" w:hAnsi="Arial" w:cs="Liberation Serif"/>
                <w:sz w:val="22"/>
                <w:szCs w:val="22"/>
              </w:rPr>
              <w:t>□</w:t>
            </w:r>
          </w:p>
        </w:tc>
        <w:tc>
          <w:tcPr>
            <w:tcW w:w="1533"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Ausstellung</w:t>
            </w:r>
          </w:p>
        </w:tc>
        <w:tc>
          <w:tcPr>
            <w:tcW w:w="332" w:type="dxa"/>
            <w:tcBorders>
              <w:left w:val="single" w:sz="2" w:space="0" w:color="000000"/>
              <w:bottom w:val="single" w:sz="2" w:space="0" w:color="000000"/>
            </w:tcBorders>
            <w:shd w:val="clear" w:color="auto" w:fill="auto"/>
            <w:tcMar>
              <w:left w:w="54" w:type="dxa"/>
            </w:tcMar>
          </w:tcPr>
          <w:p w:rsidR="0047637D" w:rsidRDefault="00295D11">
            <w:pPr>
              <w:pStyle w:val="Textkrper"/>
              <w:jc w:val="both"/>
              <w:rPr>
                <w:rFonts w:ascii="Arial" w:eastAsia="Liberation Serif" w:hAnsi="Arial" w:cs="Liberation Serif"/>
                <w:sz w:val="22"/>
                <w:szCs w:val="22"/>
              </w:rPr>
            </w:pPr>
            <w:r>
              <w:rPr>
                <w:rFonts w:ascii="Arial" w:eastAsia="Liberation Serif" w:hAnsi="Arial" w:cs="Liberation Serif"/>
                <w:sz w:val="22"/>
                <w:szCs w:val="22"/>
              </w:rPr>
              <w:t>□</w:t>
            </w:r>
          </w:p>
        </w:tc>
        <w:tc>
          <w:tcPr>
            <w:tcW w:w="1934"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Tanzveranstaltung</w:t>
            </w:r>
          </w:p>
        </w:tc>
        <w:tc>
          <w:tcPr>
            <w:tcW w:w="337" w:type="dxa"/>
            <w:tcBorders>
              <w:left w:val="single" w:sz="2" w:space="0" w:color="000000"/>
              <w:bottom w:val="single" w:sz="2" w:space="0" w:color="000000"/>
            </w:tcBorders>
            <w:shd w:val="clear" w:color="auto" w:fill="auto"/>
            <w:tcMar>
              <w:left w:w="54" w:type="dxa"/>
            </w:tcMar>
          </w:tcPr>
          <w:p w:rsidR="0047637D" w:rsidRDefault="00295D11">
            <w:pPr>
              <w:pStyle w:val="Textkrper"/>
              <w:jc w:val="both"/>
              <w:rPr>
                <w:rFonts w:ascii="Arial" w:eastAsia="Liberation Serif" w:hAnsi="Arial" w:cs="Liberation Serif"/>
                <w:sz w:val="22"/>
                <w:szCs w:val="22"/>
              </w:rPr>
            </w:pPr>
            <w:r>
              <w:rPr>
                <w:rFonts w:ascii="Arial" w:eastAsia="Liberation Serif" w:hAnsi="Arial" w:cs="Liberation Serif"/>
                <w:sz w:val="22"/>
                <w:szCs w:val="22"/>
              </w:rPr>
              <w:t>□</w:t>
            </w:r>
          </w:p>
        </w:tc>
        <w:tc>
          <w:tcPr>
            <w:tcW w:w="2726"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anderes </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2780"/>
        <w:gridCol w:w="6858"/>
      </w:tblGrid>
      <w:tr w:rsidR="0047637D">
        <w:trPr>
          <w:trHeight w:val="435"/>
        </w:trPr>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b/>
                <w:bCs/>
                <w:sz w:val="22"/>
                <w:szCs w:val="22"/>
                <w:lang w:val="it-IT"/>
              </w:rPr>
            </w:pPr>
            <w:r>
              <w:rPr>
                <w:rFonts w:ascii="Arial" w:hAnsi="Arial"/>
                <w:b/>
                <w:bCs/>
                <w:sz w:val="22"/>
                <w:szCs w:val="22"/>
                <w:lang w:val="it-IT"/>
              </w:rPr>
              <w:t>2</w:t>
            </w:r>
            <w:r>
              <w:rPr>
                <w:rFonts w:ascii="Arial" w:hAnsi="Arial"/>
                <w:b/>
                <w:bCs/>
                <w:sz w:val="22"/>
                <w:szCs w:val="22"/>
              </w:rPr>
              <w:t>. Ort, an dem die öffentliche Veranstaltung stattfindet und Art und Weise, in der die öffentliche Veranstaltung durchgeführt wird:</w:t>
            </w:r>
          </w:p>
        </w:tc>
      </w:tr>
      <w:tr w:rsidR="0047637D">
        <w:tblPrEx>
          <w:tblBorders>
            <w:right w:val="none" w:sz="0" w:space="0" w:color="auto"/>
            <w:insideV w:val="none" w:sz="0" w:space="0" w:color="auto"/>
          </w:tblBorders>
        </w:tblPrEx>
        <w:trPr>
          <w:trHeight w:val="435"/>
        </w:trPr>
        <w:tc>
          <w:tcPr>
            <w:tcW w:w="2780"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lastRenderedPageBreak/>
              <w:t>Bezeichnung des Ortes</w:t>
            </w:r>
          </w:p>
        </w:tc>
        <w:tc>
          <w:tcPr>
            <w:tcW w:w="685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lang w:val="it-IT"/>
              </w:rPr>
            </w:pPr>
          </w:p>
        </w:tc>
      </w:tr>
      <w:tr w:rsidR="0047637D">
        <w:tblPrEx>
          <w:tblBorders>
            <w:right w:val="none" w:sz="0" w:space="0" w:color="auto"/>
            <w:insideV w:val="none" w:sz="0" w:space="0" w:color="auto"/>
          </w:tblBorders>
        </w:tblPrEx>
        <w:trPr>
          <w:trHeight w:val="435"/>
        </w:trPr>
        <w:tc>
          <w:tcPr>
            <w:tcW w:w="2780"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Straße/Platz/Ortschaft</w:t>
            </w:r>
          </w:p>
        </w:tc>
        <w:tc>
          <w:tcPr>
            <w:tcW w:w="6858" w:type="dxa"/>
            <w:tcBorders>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lang w:val="it-IT"/>
              </w:rPr>
            </w:pP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99"/>
        <w:gridCol w:w="3967"/>
        <w:gridCol w:w="504"/>
        <w:gridCol w:w="4768"/>
      </w:tblGrid>
      <w:tr w:rsidR="0047637D">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extkrper"/>
              <w:spacing w:after="0" w:line="240" w:lineRule="auto"/>
              <w:rPr>
                <w:rFonts w:ascii="Arial" w:hAnsi="Arial"/>
                <w:b/>
                <w:bCs/>
                <w:sz w:val="22"/>
                <w:szCs w:val="22"/>
              </w:rPr>
            </w:pPr>
            <w:r>
              <w:rPr>
                <w:rFonts w:ascii="Arial" w:hAnsi="Arial"/>
                <w:b/>
                <w:bCs/>
                <w:sz w:val="22"/>
                <w:szCs w:val="22"/>
              </w:rPr>
              <w:t>a</w:t>
            </w:r>
            <w:r>
              <w:rPr>
                <w:rFonts w:ascii="Arial" w:hAnsi="Arial"/>
                <w:b/>
                <w:bCs/>
                <w:sz w:val="22"/>
                <w:szCs w:val="22"/>
                <w:lang w:val="it-IT"/>
              </w:rPr>
              <w:t xml:space="preserve">) </w:t>
            </w:r>
            <w:r>
              <w:rPr>
                <w:rFonts w:ascii="Arial" w:hAnsi="Arial"/>
                <w:b/>
                <w:bCs/>
                <w:sz w:val="22"/>
                <w:szCs w:val="22"/>
              </w:rPr>
              <w:t>im Inneren</w:t>
            </w:r>
          </w:p>
        </w:tc>
      </w:tr>
      <w:tr w:rsidR="0047637D">
        <w:tblPrEx>
          <w:tblBorders>
            <w:bottom w:val="none" w:sz="0" w:space="0" w:color="auto"/>
            <w:right w:val="none" w:sz="0" w:space="0" w:color="auto"/>
            <w:insideH w:val="none" w:sz="0" w:space="0" w:color="auto"/>
            <w:insideV w:val="none" w:sz="0" w:space="0" w:color="auto"/>
          </w:tblBorders>
        </w:tblPrEx>
        <w:tc>
          <w:tcPr>
            <w:tcW w:w="399" w:type="dxa"/>
            <w:tcBorders>
              <w:top w:val="single" w:sz="2" w:space="0" w:color="000000"/>
              <w:left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3"/>
            <w:tcBorders>
              <w:top w:val="single" w:sz="2" w:space="0" w:color="000000"/>
              <w:left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eines Veranstaltungs- oder Unterhaltungslokals mit festgestellter Eignung</w:t>
            </w:r>
          </w:p>
        </w:tc>
      </w:tr>
      <w:tr w:rsidR="0047637D">
        <w:tblPrEx>
          <w:tblBorders>
            <w:left w:val="none" w:sz="0" w:space="0" w:color="auto"/>
            <w:bottom w:val="none" w:sz="0" w:space="0" w:color="auto"/>
            <w:right w:val="none" w:sz="0" w:space="0" w:color="auto"/>
            <w:insideH w:val="none" w:sz="0" w:space="0" w:color="auto"/>
            <w:insideV w:val="none" w:sz="0" w:space="0" w:color="auto"/>
          </w:tblBorders>
          <w:tblCellMar>
            <w:left w:w="55" w:type="dxa"/>
          </w:tblCellMar>
        </w:tblPrEx>
        <w:trPr>
          <w:trHeight w:val="397"/>
        </w:trPr>
        <w:tc>
          <w:tcPr>
            <w:tcW w:w="399" w:type="dxa"/>
            <w:tcBorders>
              <w:top w:val="single" w:sz="2" w:space="0" w:color="000000"/>
            </w:tcBorders>
            <w:shd w:val="clear" w:color="auto" w:fill="auto"/>
          </w:tcPr>
          <w:p w:rsidR="0047637D" w:rsidRDefault="0047637D">
            <w:pPr>
              <w:pStyle w:val="Textkrper"/>
              <w:spacing w:after="0" w:line="240" w:lineRule="auto"/>
              <w:jc w:val="center"/>
              <w:rPr>
                <w:rFonts w:ascii="Arial" w:eastAsia="Liberation Serif" w:hAnsi="Arial" w:cs="Liberation Serif"/>
                <w:sz w:val="22"/>
                <w:szCs w:val="22"/>
                <w:lang w:val="it-IT"/>
              </w:rPr>
            </w:pPr>
          </w:p>
        </w:tc>
        <w:tc>
          <w:tcPr>
            <w:tcW w:w="3968"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für die höchstzulässige Anzahl von Personen</w:t>
            </w:r>
          </w:p>
        </w:tc>
        <w:tc>
          <w:tcPr>
            <w:tcW w:w="504"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Nr.</w:t>
            </w:r>
          </w:p>
        </w:tc>
        <w:tc>
          <w:tcPr>
            <w:tcW w:w="476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lang w:val="it-IT"/>
              </w:rPr>
            </w:pPr>
          </w:p>
        </w:tc>
      </w:tr>
      <w:tr w:rsidR="004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5" w:type="dxa"/>
          </w:tblCellMar>
        </w:tblPrEx>
        <w:trPr>
          <w:trHeight w:val="397"/>
        </w:trPr>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lang w:val="it-IT"/>
              </w:rPr>
            </w:pPr>
          </w:p>
        </w:tc>
        <w:tc>
          <w:tcPr>
            <w:tcW w:w="4472" w:type="dxa"/>
            <w:gridSpan w:val="2"/>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Angabe der Bezeichnung des Veranstaltungs- oder Unterhaltungslokals</w:t>
            </w:r>
          </w:p>
        </w:tc>
        <w:tc>
          <w:tcPr>
            <w:tcW w:w="476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lang w:val="it-IT"/>
              </w:rPr>
            </w:pPr>
          </w:p>
        </w:tc>
      </w:tr>
      <w:tr w:rsidR="0047637D">
        <w:tblPrEx>
          <w:tblBorders>
            <w:right w:val="none" w:sz="0" w:space="0" w:color="auto"/>
            <w:insideV w:val="none" w:sz="0" w:space="0" w:color="auto"/>
          </w:tblBorders>
        </w:tblPrEx>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lang w:val="it-IT"/>
              </w:rPr>
            </w:pPr>
            <w:r>
              <w:rPr>
                <w:rFonts w:ascii="Arial" w:hAnsi="Arial"/>
                <w:sz w:val="22"/>
                <w:szCs w:val="22"/>
              </w:rPr>
              <w:t xml:space="preserve">eines Lokals, das für eine öffentliche Veranstaltung verwendet werden soll, aber für das die Eignung nicht festgestellt worden ist </w:t>
            </w:r>
            <w:r>
              <w:rPr>
                <w:rStyle w:val="Funotenanker"/>
                <w:rFonts w:ascii="Arial" w:hAnsi="Arial"/>
                <w:sz w:val="22"/>
                <w:szCs w:val="22"/>
              </w:rPr>
              <w:footnoteReference w:id="3"/>
            </w:r>
            <w:r>
              <w:rPr>
                <w:rFonts w:ascii="Arial" w:hAnsi="Arial"/>
                <w:sz w:val="22"/>
                <w:szCs w:val="22"/>
                <w:lang w:val="it-IT"/>
              </w:rPr>
              <w:t xml:space="preserve"> </w:t>
            </w:r>
          </w:p>
        </w:tc>
      </w:tr>
      <w:tr w:rsidR="0047637D">
        <w:tblPrEx>
          <w:tblBorders>
            <w:right w:val="none" w:sz="0" w:space="0" w:color="auto"/>
            <w:insideV w:val="none" w:sz="0" w:space="0" w:color="auto"/>
          </w:tblBorders>
        </w:tblPrEx>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lang w:val="it-IT"/>
              </w:rPr>
            </w:pPr>
          </w:p>
        </w:tc>
        <w:tc>
          <w:tcPr>
            <w:tcW w:w="3965"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Angabe der Bezeichnung des Lokals</w:t>
            </w:r>
          </w:p>
        </w:tc>
        <w:tc>
          <w:tcPr>
            <w:tcW w:w="5274"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lang w:val="it-IT"/>
              </w:rPr>
            </w:pP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99"/>
        <w:gridCol w:w="7141"/>
        <w:gridCol w:w="563"/>
        <w:gridCol w:w="1535"/>
      </w:tblGrid>
      <w:tr w:rsidR="0047637D">
        <w:trPr>
          <w:trHeight w:val="435"/>
        </w:trPr>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extkrper"/>
              <w:spacing w:after="0" w:line="240" w:lineRule="auto"/>
              <w:jc w:val="both"/>
              <w:rPr>
                <w:rFonts w:ascii="Arial" w:eastAsia="Liberation Serif" w:hAnsi="Arial" w:cs="Liberation Serif"/>
                <w:b/>
                <w:bCs/>
                <w:sz w:val="22"/>
                <w:szCs w:val="22"/>
                <w:lang w:val="it-IT"/>
              </w:rPr>
            </w:pPr>
            <w:r>
              <w:rPr>
                <w:rFonts w:ascii="Arial" w:eastAsia="Liberation Serif" w:hAnsi="Arial" w:cs="Liberation Serif"/>
                <w:b/>
                <w:bCs/>
                <w:sz w:val="22"/>
                <w:szCs w:val="22"/>
                <w:lang w:val="it-IT"/>
              </w:rPr>
              <w:t xml:space="preserve">b) </w:t>
            </w:r>
            <w:r>
              <w:rPr>
                <w:rFonts w:ascii="Arial" w:eastAsia="Liberation Serif" w:hAnsi="Arial" w:cs="Liberation Serif"/>
                <w:b/>
                <w:bCs/>
                <w:sz w:val="22"/>
                <w:szCs w:val="22"/>
              </w:rPr>
              <w:t>im Freien</w:t>
            </w:r>
          </w:p>
        </w:tc>
      </w:tr>
      <w:tr w:rsidR="0047637D">
        <w:tblPrEx>
          <w:tblBorders>
            <w:right w:val="none" w:sz="0" w:space="0" w:color="auto"/>
            <w:insideV w:val="none" w:sz="0" w:space="0" w:color="auto"/>
          </w:tblBorders>
        </w:tblPrEx>
        <w:trPr>
          <w:trHeight w:val="435"/>
        </w:trPr>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7141"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an einem öffentlichen Veranstaltungs- und Unterhaltungsort auf </w:t>
            </w:r>
            <w:r>
              <w:rPr>
                <w:rFonts w:ascii="Arial" w:hAnsi="Arial"/>
                <w:sz w:val="22"/>
                <w:szCs w:val="22"/>
              </w:rPr>
              <w:t>Privatgrund</w:t>
            </w:r>
          </w:p>
        </w:tc>
        <w:tc>
          <w:tcPr>
            <w:tcW w:w="563"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w:t>
            </w:r>
            <w:r>
              <w:rPr>
                <w:rFonts w:ascii="Arial" w:hAnsi="Arial"/>
                <w:sz w:val="22"/>
                <w:szCs w:val="22"/>
                <w:vertAlign w:val="superscript"/>
              </w:rPr>
              <w:t>2</w:t>
            </w:r>
          </w:p>
        </w:tc>
        <w:tc>
          <w:tcPr>
            <w:tcW w:w="15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rPr>
            </w:pPr>
          </w:p>
        </w:tc>
      </w:tr>
      <w:tr w:rsidR="0047637D">
        <w:tblPrEx>
          <w:tblBorders>
            <w:right w:val="none" w:sz="0" w:space="0" w:color="auto"/>
            <w:insideV w:val="none" w:sz="0" w:space="0" w:color="auto"/>
          </w:tblBorders>
        </w:tblPrEx>
        <w:trPr>
          <w:trHeight w:val="414"/>
        </w:trPr>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7141"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an einem öffentlichen Veranstaltungs- und Unterhaltungsort auf öffentlichem Grund</w:t>
            </w:r>
          </w:p>
        </w:tc>
        <w:tc>
          <w:tcPr>
            <w:tcW w:w="563" w:type="dxa"/>
            <w:tcBorders>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w:t>
            </w:r>
            <w:r>
              <w:rPr>
                <w:rFonts w:ascii="Arial" w:hAnsi="Arial"/>
                <w:sz w:val="22"/>
                <w:szCs w:val="22"/>
                <w:vertAlign w:val="superscript"/>
              </w:rPr>
              <w:t>2</w:t>
            </w:r>
          </w:p>
        </w:tc>
        <w:tc>
          <w:tcPr>
            <w:tcW w:w="1535" w:type="dxa"/>
            <w:tcBorders>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rPr>
            </w:pPr>
          </w:p>
        </w:tc>
      </w:tr>
      <w:tr w:rsidR="0047637D">
        <w:tblPrEx>
          <w:tblBorders>
            <w:right w:val="none" w:sz="0" w:space="0" w:color="auto"/>
            <w:insideV w:val="none" w:sz="0" w:space="0" w:color="auto"/>
          </w:tblBorders>
        </w:tblPrEx>
        <w:trPr>
          <w:trHeight w:val="414"/>
        </w:trPr>
        <w:tc>
          <w:tcPr>
            <w:tcW w:w="399" w:type="dxa"/>
            <w:shd w:val="clear" w:color="auto" w:fill="auto"/>
          </w:tcPr>
          <w:p w:rsidR="0047637D" w:rsidRDefault="0047637D">
            <w:pPr>
              <w:pStyle w:val="Textkrper"/>
              <w:spacing w:after="0" w:line="240" w:lineRule="auto"/>
              <w:jc w:val="center"/>
              <w:rPr>
                <w:rFonts w:ascii="Arial" w:hAnsi="Arial"/>
                <w:sz w:val="22"/>
                <w:szCs w:val="22"/>
                <w:lang w:val="it-IT"/>
              </w:rPr>
            </w:pPr>
          </w:p>
        </w:tc>
        <w:tc>
          <w:tcPr>
            <w:tcW w:w="9239" w:type="dxa"/>
            <w:gridSpan w:val="3"/>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der öffentliche Grund wird besetzt mit</w:t>
            </w:r>
            <w:r>
              <w:rPr>
                <w:rStyle w:val="Funotenanker"/>
                <w:rFonts w:ascii="Arial" w:hAnsi="Arial"/>
                <w:sz w:val="22"/>
                <w:szCs w:val="22"/>
              </w:rPr>
              <w:footnoteReference w:id="4"/>
            </w:r>
            <w:r>
              <w:rPr>
                <w:rFonts w:ascii="Arial" w:hAnsi="Arial"/>
                <w:sz w:val="22"/>
                <w:szCs w:val="22"/>
              </w:rPr>
              <w:t>:</w:t>
            </w:r>
          </w:p>
        </w:tc>
      </w:tr>
      <w:tr w:rsidR="0047637D">
        <w:tblPrEx>
          <w:tblBorders>
            <w:right w:val="none" w:sz="0" w:space="0" w:color="auto"/>
            <w:insideV w:val="none" w:sz="0" w:space="0" w:color="auto"/>
          </w:tblBorders>
        </w:tblPrEx>
        <w:trPr>
          <w:trHeight w:val="414"/>
        </w:trPr>
        <w:tc>
          <w:tcPr>
            <w:tcW w:w="399" w:type="dxa"/>
            <w:shd w:val="clear" w:color="auto" w:fill="auto"/>
          </w:tcPr>
          <w:p w:rsidR="0047637D" w:rsidRDefault="0047637D">
            <w:pPr>
              <w:pStyle w:val="Textkrper"/>
              <w:spacing w:after="0" w:line="240" w:lineRule="auto"/>
              <w:jc w:val="center"/>
              <w:rPr>
                <w:rFonts w:ascii="Arial" w:hAnsi="Arial"/>
                <w:sz w:val="22"/>
                <w:szCs w:val="22"/>
                <w:lang w:val="it-IT"/>
              </w:rPr>
            </w:pPr>
          </w:p>
        </w:tc>
        <w:tc>
          <w:tcPr>
            <w:tcW w:w="9239" w:type="dxa"/>
            <w:gridSpan w:val="3"/>
            <w:tcBorders>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jc w:val="both"/>
              <w:rPr>
                <w:rFonts w:ascii="Arial" w:hAnsi="Arial"/>
                <w:sz w:val="22"/>
                <w:szCs w:val="22"/>
                <w:lang w:val="it-IT"/>
              </w:rPr>
            </w:pPr>
          </w:p>
          <w:p w:rsidR="0047637D" w:rsidRDefault="0047637D">
            <w:pPr>
              <w:pStyle w:val="TabellenInhalt"/>
              <w:jc w:val="both"/>
              <w:rPr>
                <w:rFonts w:ascii="Arial" w:hAnsi="Arial"/>
                <w:sz w:val="22"/>
                <w:szCs w:val="22"/>
                <w:lang w:val="it-IT"/>
              </w:rPr>
            </w:pPr>
          </w:p>
          <w:p w:rsidR="0047637D" w:rsidRDefault="0047637D">
            <w:pPr>
              <w:pStyle w:val="TabellenInhalt"/>
              <w:jc w:val="both"/>
              <w:rPr>
                <w:rFonts w:ascii="Arial" w:hAnsi="Arial"/>
                <w:sz w:val="22"/>
                <w:szCs w:val="22"/>
                <w:lang w:val="it-IT"/>
              </w:rPr>
            </w:pP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99"/>
        <w:gridCol w:w="624"/>
        <w:gridCol w:w="392"/>
        <w:gridCol w:w="282"/>
        <w:gridCol w:w="1534"/>
        <w:gridCol w:w="336"/>
        <w:gridCol w:w="1757"/>
        <w:gridCol w:w="403"/>
        <w:gridCol w:w="1582"/>
        <w:gridCol w:w="402"/>
        <w:gridCol w:w="337"/>
        <w:gridCol w:w="453"/>
        <w:gridCol w:w="1137"/>
      </w:tblGrid>
      <w:tr w:rsidR="0047637D">
        <w:tc>
          <w:tcPr>
            <w:tcW w:w="9638" w:type="dxa"/>
            <w:gridSpan w:val="1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lang w:val="it-IT"/>
              </w:rPr>
            </w:pPr>
            <w:r>
              <w:rPr>
                <w:rFonts w:ascii="Arial" w:hAnsi="Arial"/>
                <w:b/>
                <w:bCs/>
                <w:sz w:val="22"/>
                <w:szCs w:val="22"/>
                <w:lang w:val="it-IT"/>
              </w:rPr>
              <w:t xml:space="preserve">c) </w:t>
            </w:r>
            <w:r>
              <w:rPr>
                <w:rFonts w:ascii="Arial" w:hAnsi="Arial"/>
                <w:b/>
                <w:bCs/>
                <w:sz w:val="22"/>
                <w:szCs w:val="22"/>
              </w:rPr>
              <w:t>Angaben zur Art und Weise, in der die öffentliche Veranstaltung stattfindet</w:t>
            </w:r>
          </w:p>
        </w:tc>
      </w:tr>
      <w:tr w:rsidR="0047637D">
        <w:tblPrEx>
          <w:tblBorders>
            <w:right w:val="none" w:sz="0" w:space="0" w:color="auto"/>
            <w:insideV w:val="none" w:sz="0" w:space="0" w:color="auto"/>
          </w:tblBorders>
        </w:tblPrEx>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es werden </w:t>
            </w:r>
            <w:r>
              <w:rPr>
                <w:rFonts w:ascii="Arial" w:hAnsi="Arial"/>
                <w:sz w:val="22"/>
                <w:szCs w:val="22"/>
              </w:rPr>
              <w:t>Sitzplätze zur Verfügung gestellt</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Verwendung von Ständen und/oder Buden</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Verabreichung von Speisen und Getränken</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Verkaufstätigkeit</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es werden lärmerzeugende Anlagen eingesetzt oder es erfolgt eine beträchtliche Lärmeinwirkung auf die </w:t>
            </w:r>
            <w:r>
              <w:rPr>
                <w:rFonts w:ascii="Arial" w:hAnsi="Arial"/>
                <w:sz w:val="22"/>
                <w:szCs w:val="22"/>
              </w:rPr>
              <w:t>Umgebung (z.B. Musik, Gesangsdarbietungen oder Verwendung von Anlagen, die ganz allgemein Lärm erzeugen)</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Installation einer Elektroanlage</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Installation einer Gasanlage</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Installation einer Zeltstruktur</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mit Installation von Planen oder </w:t>
            </w:r>
            <w:r>
              <w:rPr>
                <w:rFonts w:ascii="Arial" w:hAnsi="Arial"/>
                <w:sz w:val="22"/>
                <w:szCs w:val="22"/>
              </w:rPr>
              <w:t>Flugdächern als Überdachung für das Publikum</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mit Installation von Tribünen, Hauptbühnen und anderen Strukturen (wie z.B. Masten von  Licht- und Lautsprecheranlagen, abhängende Strukturen, wie Beleuchtungskörper Lautsprecheranlagen, Maibäumen und </w:t>
            </w:r>
            <w:r>
              <w:rPr>
                <w:rFonts w:ascii="Arial" w:hAnsi="Arial"/>
                <w:sz w:val="22"/>
                <w:szCs w:val="22"/>
              </w:rPr>
              <w:t>Ähnliches)</w:t>
            </w:r>
          </w:p>
        </w:tc>
      </w:tr>
      <w:tr w:rsidR="0047637D">
        <w:tblPrEx>
          <w:tblBorders>
            <w:right w:val="none" w:sz="0" w:space="0" w:color="auto"/>
            <w:insideV w:val="none" w:sz="0" w:space="0" w:color="auto"/>
          </w:tblBorders>
        </w:tblPrEx>
        <w:tc>
          <w:tcPr>
            <w:tcW w:w="399" w:type="dxa"/>
            <w:tcBorders>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gridSpan w:val="1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mit Installation von aufblasbaren Hüpfburgen, Trampolinen und ähnlichen Wanderdarbietungen</w:t>
            </w:r>
          </w:p>
        </w:tc>
      </w:tr>
      <w:tr w:rsidR="0047637D">
        <w:tblPrEx>
          <w:tblBorders>
            <w:right w:val="none" w:sz="0" w:space="0" w:color="auto"/>
            <w:insideV w:val="none" w:sz="0" w:space="0" w:color="auto"/>
          </w:tblBorders>
        </w:tblPrEx>
        <w:tc>
          <w:tcPr>
            <w:tcW w:w="8048" w:type="dxa"/>
            <w:gridSpan w:val="11"/>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lastRenderedPageBreak/>
              <w:t>Anzahl der Sanitäranlagen</w:t>
            </w:r>
          </w:p>
        </w:tc>
        <w:tc>
          <w:tcPr>
            <w:tcW w:w="453"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Nr.</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rPr>
                <w:rFonts w:ascii="Arial" w:hAnsi="Arial"/>
                <w:sz w:val="22"/>
                <w:szCs w:val="22"/>
              </w:rPr>
            </w:pPr>
          </w:p>
        </w:tc>
      </w:tr>
      <w:tr w:rsidR="0047637D">
        <w:tblPrEx>
          <w:tblBorders>
            <w:right w:val="none" w:sz="0" w:space="0" w:color="auto"/>
            <w:insideV w:val="none" w:sz="0" w:space="0" w:color="auto"/>
          </w:tblBorders>
        </w:tblPrEx>
        <w:tc>
          <w:tcPr>
            <w:tcW w:w="8048" w:type="dxa"/>
            <w:gridSpan w:val="11"/>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voraussichtliche Besucheranzahl:</w:t>
            </w:r>
          </w:p>
        </w:tc>
        <w:tc>
          <w:tcPr>
            <w:tcW w:w="453"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Nr.</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abellenInhalt"/>
              <w:rPr>
                <w:rFonts w:ascii="Arial" w:hAnsi="Arial"/>
                <w:sz w:val="22"/>
                <w:szCs w:val="22"/>
              </w:rPr>
            </w:pPr>
          </w:p>
        </w:tc>
      </w:tr>
      <w:tr w:rsidR="0047637D">
        <w:tblPrEx>
          <w:tblBorders>
            <w:right w:val="none" w:sz="0" w:space="0" w:color="auto"/>
            <w:insideV w:val="none" w:sz="0" w:space="0" w:color="auto"/>
          </w:tblBorders>
        </w:tblPrEx>
        <w:tc>
          <w:tcPr>
            <w:tcW w:w="1697" w:type="dxa"/>
            <w:gridSpan w:val="4"/>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Zugänglichkeit:</w:t>
            </w:r>
          </w:p>
        </w:tc>
        <w:tc>
          <w:tcPr>
            <w:tcW w:w="7941" w:type="dxa"/>
            <w:gridSpan w:val="9"/>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47637D">
            <w:pPr>
              <w:pStyle w:val="Textkrper"/>
              <w:spacing w:after="0" w:line="240" w:lineRule="auto"/>
              <w:jc w:val="center"/>
              <w:rPr>
                <w:rFonts w:ascii="Arial" w:eastAsia="Liberation Serif" w:hAnsi="Arial" w:cs="Liberation Serif"/>
                <w:sz w:val="22"/>
                <w:szCs w:val="22"/>
              </w:rPr>
            </w:pPr>
          </w:p>
        </w:tc>
      </w:tr>
      <w:tr w:rsidR="0047637D">
        <w:tblPrEx>
          <w:tblBorders>
            <w:right w:val="none" w:sz="0" w:space="0" w:color="auto"/>
            <w:insideV w:val="none" w:sz="0" w:space="0" w:color="auto"/>
          </w:tblBorders>
        </w:tblPrEx>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624"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0"/>
                <w:szCs w:val="20"/>
              </w:rPr>
            </w:pPr>
            <w:r>
              <w:rPr>
                <w:rFonts w:ascii="Arial" w:hAnsi="Arial"/>
                <w:sz w:val="20"/>
                <w:szCs w:val="20"/>
              </w:rPr>
              <w:t xml:space="preserve">zu Fuß </w:t>
            </w:r>
          </w:p>
        </w:tc>
        <w:tc>
          <w:tcPr>
            <w:tcW w:w="392"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both"/>
              <w:rPr>
                <w:rFonts w:ascii="Arial" w:eastAsia="Liberation Serif" w:hAnsi="Arial" w:cs="Liberation Serif"/>
                <w:sz w:val="20"/>
                <w:szCs w:val="20"/>
              </w:rPr>
            </w:pPr>
            <w:r>
              <w:rPr>
                <w:rFonts w:ascii="Arial" w:eastAsia="Liberation Serif" w:hAnsi="Arial" w:cs="Liberation Serif"/>
                <w:sz w:val="20"/>
                <w:szCs w:val="20"/>
              </w:rPr>
              <w:t>□</w:t>
            </w:r>
          </w:p>
        </w:tc>
        <w:tc>
          <w:tcPr>
            <w:tcW w:w="1816" w:type="dxa"/>
            <w:gridSpan w:val="2"/>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0"/>
                <w:szCs w:val="20"/>
              </w:rPr>
            </w:pPr>
            <w:r>
              <w:rPr>
                <w:rFonts w:ascii="Arial" w:hAnsi="Arial"/>
                <w:sz w:val="20"/>
                <w:szCs w:val="20"/>
              </w:rPr>
              <w:t xml:space="preserve">mit öffentlichen Verkehrsmitteln </w:t>
            </w:r>
          </w:p>
        </w:tc>
        <w:tc>
          <w:tcPr>
            <w:tcW w:w="336"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both"/>
              <w:rPr>
                <w:rFonts w:ascii="Arial" w:eastAsia="Liberation Serif" w:hAnsi="Arial" w:cs="Liberation Serif"/>
                <w:sz w:val="20"/>
                <w:szCs w:val="20"/>
              </w:rPr>
            </w:pPr>
            <w:r>
              <w:rPr>
                <w:rFonts w:ascii="Arial" w:eastAsia="Liberation Serif" w:hAnsi="Arial" w:cs="Liberation Serif"/>
                <w:sz w:val="20"/>
                <w:szCs w:val="20"/>
              </w:rPr>
              <w:t>□</w:t>
            </w:r>
          </w:p>
        </w:tc>
        <w:tc>
          <w:tcPr>
            <w:tcW w:w="1757"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0"/>
                <w:szCs w:val="20"/>
              </w:rPr>
            </w:pPr>
            <w:r>
              <w:rPr>
                <w:rFonts w:ascii="Arial" w:hAnsi="Arial"/>
                <w:sz w:val="20"/>
                <w:szCs w:val="20"/>
              </w:rPr>
              <w:t>Zubringerdienst (</w:t>
            </w:r>
            <w:proofErr w:type="spellStart"/>
            <w:r>
              <w:rPr>
                <w:rFonts w:ascii="Arial" w:hAnsi="Arial"/>
                <w:sz w:val="20"/>
                <w:szCs w:val="20"/>
              </w:rPr>
              <w:t>shuttle</w:t>
            </w:r>
            <w:proofErr w:type="spellEnd"/>
            <w:r>
              <w:rPr>
                <w:rFonts w:ascii="Arial" w:hAnsi="Arial"/>
                <w:sz w:val="20"/>
                <w:szCs w:val="20"/>
              </w:rPr>
              <w:t>)</w:t>
            </w:r>
          </w:p>
        </w:tc>
        <w:tc>
          <w:tcPr>
            <w:tcW w:w="403"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both"/>
              <w:rPr>
                <w:rFonts w:ascii="Arial" w:eastAsia="Liberation Serif" w:hAnsi="Arial" w:cs="Liberation Serif"/>
                <w:sz w:val="20"/>
                <w:szCs w:val="20"/>
              </w:rPr>
            </w:pPr>
            <w:r>
              <w:rPr>
                <w:rFonts w:ascii="Arial" w:eastAsia="Liberation Serif" w:hAnsi="Arial" w:cs="Liberation Serif"/>
                <w:sz w:val="20"/>
                <w:szCs w:val="20"/>
              </w:rPr>
              <w:t>□</w:t>
            </w:r>
          </w:p>
        </w:tc>
        <w:tc>
          <w:tcPr>
            <w:tcW w:w="1582"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0"/>
                <w:szCs w:val="20"/>
              </w:rPr>
            </w:pPr>
            <w:r>
              <w:rPr>
                <w:rFonts w:ascii="Arial" w:hAnsi="Arial"/>
                <w:sz w:val="20"/>
                <w:szCs w:val="20"/>
              </w:rPr>
              <w:t>Privatfahrzeuge</w:t>
            </w:r>
          </w:p>
        </w:tc>
        <w:tc>
          <w:tcPr>
            <w:tcW w:w="402"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both"/>
              <w:rPr>
                <w:rFonts w:ascii="Arial" w:eastAsia="Liberation Serif" w:hAnsi="Arial" w:cs="Liberation Serif"/>
                <w:sz w:val="20"/>
                <w:szCs w:val="20"/>
              </w:rPr>
            </w:pPr>
            <w:r>
              <w:rPr>
                <w:rFonts w:ascii="Arial" w:eastAsia="Liberation Serif" w:hAnsi="Arial" w:cs="Liberation Serif"/>
                <w:sz w:val="20"/>
                <w:szCs w:val="20"/>
              </w:rPr>
              <w:t>□</w:t>
            </w:r>
          </w:p>
        </w:tc>
        <w:tc>
          <w:tcPr>
            <w:tcW w:w="1927"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0"/>
                <w:szCs w:val="20"/>
              </w:rPr>
            </w:pPr>
            <w:r>
              <w:rPr>
                <w:rFonts w:ascii="Arial" w:hAnsi="Arial"/>
                <w:sz w:val="20"/>
                <w:szCs w:val="20"/>
              </w:rPr>
              <w:t xml:space="preserve">nahegelegene </w:t>
            </w:r>
            <w:proofErr w:type="spellStart"/>
            <w:r>
              <w:rPr>
                <w:rFonts w:ascii="Arial" w:hAnsi="Arial"/>
                <w:sz w:val="20"/>
                <w:szCs w:val="20"/>
              </w:rPr>
              <w:t>Parkgelgenheit</w:t>
            </w:r>
            <w:proofErr w:type="spellEnd"/>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606"/>
        <w:gridCol w:w="1606"/>
        <w:gridCol w:w="1606"/>
        <w:gridCol w:w="1607"/>
        <w:gridCol w:w="1606"/>
        <w:gridCol w:w="1607"/>
      </w:tblGrid>
      <w:tr w:rsidR="0047637D">
        <w:tc>
          <w:tcPr>
            <w:tcW w:w="9638" w:type="dxa"/>
            <w:gridSpan w:val="6"/>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3. Datum und Zeitraum der öffentlichen Veranstaltung</w:t>
            </w:r>
            <w:r w:rsidR="00CD1E60">
              <w:rPr>
                <w:rFonts w:ascii="Arial" w:hAnsi="Arial"/>
                <w:b/>
                <w:bCs/>
                <w:sz w:val="22"/>
                <w:szCs w:val="22"/>
              </w:rPr>
              <w:t xml:space="preserve"> (Uhrzeit Musik getrennt angeben)</w:t>
            </w:r>
            <w:r>
              <w:rPr>
                <w:rFonts w:ascii="Arial" w:hAnsi="Arial"/>
                <w:b/>
                <w:bCs/>
                <w:sz w:val="22"/>
                <w:szCs w:val="22"/>
              </w:rPr>
              <w:t>:</w:t>
            </w:r>
          </w:p>
        </w:tc>
      </w:tr>
      <w:tr w:rsidR="0047637D">
        <w:tblPrEx>
          <w:tblBorders>
            <w:right w:val="none" w:sz="0" w:space="0" w:color="auto"/>
            <w:insideV w:val="none" w:sz="0" w:space="0" w:color="auto"/>
          </w:tblBorders>
        </w:tblPrEx>
        <w:tc>
          <w:tcPr>
            <w:tcW w:w="1606"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Datum</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47637D" w:rsidRDefault="0047637D">
            <w:pPr>
              <w:pStyle w:val="TabellenInhalt"/>
              <w:rPr>
                <w:rFonts w:ascii="Arial" w:hAnsi="Arial"/>
                <w:sz w:val="22"/>
                <w:szCs w:val="22"/>
              </w:rPr>
            </w:pPr>
          </w:p>
        </w:tc>
        <w:tc>
          <w:tcPr>
            <w:tcW w:w="1606"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Uhrzeit Beginn</w:t>
            </w:r>
          </w:p>
        </w:tc>
        <w:tc>
          <w:tcPr>
            <w:tcW w:w="1607" w:type="dxa"/>
            <w:tcBorders>
              <w:top w:val="single" w:sz="2" w:space="0" w:color="000000"/>
              <w:left w:val="single" w:sz="2" w:space="0" w:color="000000"/>
              <w:bottom w:val="single" w:sz="2" w:space="0" w:color="000000"/>
            </w:tcBorders>
            <w:shd w:val="clear" w:color="auto" w:fill="auto"/>
            <w:tcMar>
              <w:left w:w="54" w:type="dxa"/>
            </w:tcMar>
          </w:tcPr>
          <w:p w:rsidR="0047637D" w:rsidRDefault="0047637D">
            <w:pPr>
              <w:pStyle w:val="TabellenInhalt"/>
              <w:rPr>
                <w:rFonts w:ascii="Arial" w:hAnsi="Arial"/>
                <w:sz w:val="22"/>
                <w:szCs w:val="22"/>
              </w:rPr>
            </w:pP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Uhrzeit Ende</w:t>
            </w:r>
          </w:p>
        </w:tc>
        <w:tc>
          <w:tcPr>
            <w:tcW w:w="1607" w:type="dxa"/>
            <w:tcBorders>
              <w:top w:val="single" w:sz="2" w:space="0" w:color="000000"/>
              <w:bottom w:val="single" w:sz="2" w:space="0" w:color="000000"/>
              <w:right w:val="single" w:sz="2" w:space="0" w:color="000000"/>
            </w:tcBorders>
            <w:shd w:val="clear" w:color="auto" w:fill="auto"/>
          </w:tcPr>
          <w:p w:rsidR="0047637D" w:rsidRDefault="0047637D">
            <w:pPr>
              <w:pStyle w:val="TabellenInhalt"/>
              <w:rPr>
                <w:rFonts w:ascii="Arial" w:hAnsi="Arial"/>
                <w:sz w:val="22"/>
                <w:szCs w:val="22"/>
                <w:lang w:val="it-IT"/>
              </w:rPr>
            </w:pPr>
          </w:p>
        </w:tc>
      </w:tr>
      <w:tr w:rsidR="0047637D">
        <w:tblPrEx>
          <w:tblBorders>
            <w:right w:val="none" w:sz="0" w:space="0" w:color="auto"/>
            <w:insideV w:val="none" w:sz="0" w:space="0" w:color="auto"/>
          </w:tblBorders>
        </w:tblPrEx>
        <w:tc>
          <w:tcPr>
            <w:tcW w:w="1606" w:type="dxa"/>
            <w:tcBorders>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Datum</w:t>
            </w:r>
          </w:p>
        </w:tc>
        <w:tc>
          <w:tcPr>
            <w:tcW w:w="1606" w:type="dxa"/>
            <w:tcBorders>
              <w:left w:val="single" w:sz="2" w:space="0" w:color="000000"/>
              <w:bottom w:val="single" w:sz="2" w:space="0" w:color="000000"/>
            </w:tcBorders>
            <w:shd w:val="clear" w:color="auto" w:fill="auto"/>
            <w:tcMar>
              <w:left w:w="54" w:type="dxa"/>
            </w:tcMar>
          </w:tcPr>
          <w:p w:rsidR="0047637D" w:rsidRDefault="0047637D">
            <w:pPr>
              <w:pStyle w:val="TabellenInhalt"/>
              <w:rPr>
                <w:rFonts w:ascii="Arial" w:hAnsi="Arial"/>
                <w:sz w:val="22"/>
                <w:szCs w:val="22"/>
              </w:rPr>
            </w:pPr>
          </w:p>
        </w:tc>
        <w:tc>
          <w:tcPr>
            <w:tcW w:w="1606" w:type="dxa"/>
            <w:tcBorders>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Uhrzeit Beginn</w:t>
            </w:r>
          </w:p>
        </w:tc>
        <w:tc>
          <w:tcPr>
            <w:tcW w:w="1607" w:type="dxa"/>
            <w:tcBorders>
              <w:left w:val="single" w:sz="2" w:space="0" w:color="000000"/>
              <w:bottom w:val="single" w:sz="2" w:space="0" w:color="000000"/>
            </w:tcBorders>
            <w:shd w:val="clear" w:color="auto" w:fill="auto"/>
            <w:tcMar>
              <w:left w:w="54" w:type="dxa"/>
            </w:tcMar>
          </w:tcPr>
          <w:p w:rsidR="0047637D" w:rsidRDefault="0047637D">
            <w:pPr>
              <w:pStyle w:val="TabellenInhalt"/>
              <w:rPr>
                <w:rFonts w:ascii="Arial" w:hAnsi="Arial"/>
                <w:sz w:val="22"/>
                <w:szCs w:val="22"/>
              </w:rPr>
            </w:pPr>
          </w:p>
        </w:tc>
        <w:tc>
          <w:tcPr>
            <w:tcW w:w="1606"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Uhrzeit Ende</w:t>
            </w:r>
          </w:p>
        </w:tc>
        <w:tc>
          <w:tcPr>
            <w:tcW w:w="1607" w:type="dxa"/>
            <w:tcBorders>
              <w:bottom w:val="single" w:sz="2" w:space="0" w:color="000000"/>
              <w:right w:val="single" w:sz="2" w:space="0" w:color="000000"/>
            </w:tcBorders>
            <w:shd w:val="clear" w:color="auto" w:fill="auto"/>
          </w:tcPr>
          <w:p w:rsidR="0047637D" w:rsidRDefault="0047637D">
            <w:pPr>
              <w:pStyle w:val="TabellenInhalt"/>
              <w:rPr>
                <w:rFonts w:ascii="Arial" w:hAnsi="Arial"/>
                <w:sz w:val="22"/>
                <w:szCs w:val="22"/>
                <w:lang w:val="it-IT"/>
              </w:rPr>
            </w:pPr>
          </w:p>
        </w:tc>
      </w:tr>
      <w:tr w:rsidR="0047637D">
        <w:tblPrEx>
          <w:tblBorders>
            <w:right w:val="none" w:sz="0" w:space="0" w:color="auto"/>
            <w:insideV w:val="none" w:sz="0" w:space="0" w:color="auto"/>
          </w:tblBorders>
        </w:tblPrEx>
        <w:tc>
          <w:tcPr>
            <w:tcW w:w="1606" w:type="dxa"/>
            <w:tcBorders>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Datum</w:t>
            </w:r>
          </w:p>
        </w:tc>
        <w:tc>
          <w:tcPr>
            <w:tcW w:w="1606" w:type="dxa"/>
            <w:tcBorders>
              <w:left w:val="single" w:sz="2" w:space="0" w:color="000000"/>
              <w:bottom w:val="single" w:sz="2" w:space="0" w:color="000000"/>
            </w:tcBorders>
            <w:shd w:val="clear" w:color="auto" w:fill="auto"/>
            <w:tcMar>
              <w:left w:w="54" w:type="dxa"/>
            </w:tcMar>
          </w:tcPr>
          <w:p w:rsidR="0047637D" w:rsidRDefault="0047637D">
            <w:pPr>
              <w:pStyle w:val="TabellenInhalt"/>
              <w:rPr>
                <w:rFonts w:ascii="Arial" w:hAnsi="Arial"/>
                <w:sz w:val="22"/>
                <w:szCs w:val="22"/>
              </w:rPr>
            </w:pPr>
          </w:p>
        </w:tc>
        <w:tc>
          <w:tcPr>
            <w:tcW w:w="1606" w:type="dxa"/>
            <w:tcBorders>
              <w:left w:val="single" w:sz="2" w:space="0" w:color="000000"/>
              <w:bottom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Uhrzeit Beginn</w:t>
            </w:r>
          </w:p>
        </w:tc>
        <w:tc>
          <w:tcPr>
            <w:tcW w:w="1607" w:type="dxa"/>
            <w:tcBorders>
              <w:left w:val="single" w:sz="2" w:space="0" w:color="000000"/>
              <w:bottom w:val="single" w:sz="2" w:space="0" w:color="000000"/>
            </w:tcBorders>
            <w:shd w:val="clear" w:color="auto" w:fill="auto"/>
            <w:tcMar>
              <w:left w:w="54" w:type="dxa"/>
            </w:tcMar>
          </w:tcPr>
          <w:p w:rsidR="0047637D" w:rsidRDefault="0047637D">
            <w:pPr>
              <w:pStyle w:val="TabellenInhalt"/>
              <w:rPr>
                <w:rFonts w:ascii="Arial" w:hAnsi="Arial"/>
                <w:sz w:val="22"/>
                <w:szCs w:val="22"/>
              </w:rPr>
            </w:pPr>
          </w:p>
        </w:tc>
        <w:tc>
          <w:tcPr>
            <w:tcW w:w="1606"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Uhrzeit Ende</w:t>
            </w:r>
          </w:p>
        </w:tc>
        <w:tc>
          <w:tcPr>
            <w:tcW w:w="1607" w:type="dxa"/>
            <w:tcBorders>
              <w:bottom w:val="single" w:sz="2" w:space="0" w:color="000000"/>
              <w:right w:val="single" w:sz="2" w:space="0" w:color="000000"/>
            </w:tcBorders>
            <w:shd w:val="clear" w:color="auto" w:fill="auto"/>
          </w:tcPr>
          <w:p w:rsidR="0047637D" w:rsidRDefault="0047637D">
            <w:pPr>
              <w:pStyle w:val="TabellenInhalt"/>
              <w:rPr>
                <w:rFonts w:ascii="Arial" w:hAnsi="Arial"/>
                <w:sz w:val="22"/>
                <w:szCs w:val="22"/>
                <w:lang w:val="it-IT"/>
              </w:rPr>
            </w:pP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99"/>
        <w:gridCol w:w="2774"/>
        <w:gridCol w:w="342"/>
        <w:gridCol w:w="6123"/>
      </w:tblGrid>
      <w:tr w:rsidR="0047637D">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lang w:val="it-IT"/>
              </w:rPr>
            </w:pPr>
            <w:r>
              <w:rPr>
                <w:rFonts w:ascii="Arial" w:hAnsi="Arial"/>
                <w:b/>
                <w:bCs/>
                <w:sz w:val="22"/>
                <w:szCs w:val="22"/>
                <w:lang w:val="it-IT"/>
              </w:rPr>
              <w:t xml:space="preserve">4. </w:t>
            </w:r>
            <w:proofErr w:type="gramStart"/>
            <w:r>
              <w:rPr>
                <w:rFonts w:ascii="Arial" w:hAnsi="Arial"/>
                <w:b/>
                <w:bCs/>
                <w:sz w:val="22"/>
                <w:szCs w:val="22"/>
              </w:rPr>
              <w:t>Erste-Hilfe-Dienst</w:t>
            </w:r>
            <w:proofErr w:type="gramEnd"/>
            <w:r>
              <w:rPr>
                <w:rFonts w:ascii="Arial" w:hAnsi="Arial"/>
                <w:b/>
                <w:bCs/>
                <w:sz w:val="22"/>
                <w:szCs w:val="22"/>
              </w:rPr>
              <w:t xml:space="preserve"> und Sanitätsdienst:</w:t>
            </w:r>
          </w:p>
        </w:tc>
      </w:tr>
      <w:tr w:rsidR="0047637D">
        <w:tblPrEx>
          <w:tblBorders>
            <w:right w:val="none" w:sz="0" w:space="0" w:color="auto"/>
            <w:insideV w:val="none" w:sz="0" w:space="0" w:color="auto"/>
          </w:tblBorders>
        </w:tblPrEx>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2774"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lang w:val="it-IT"/>
              </w:rPr>
            </w:pPr>
            <w:r>
              <w:rPr>
                <w:rFonts w:ascii="Arial" w:hAnsi="Arial"/>
                <w:sz w:val="22"/>
                <w:szCs w:val="22"/>
              </w:rPr>
              <w:t>Erste-Hilfe-Dienst</w:t>
            </w:r>
            <w:r>
              <w:rPr>
                <w:rStyle w:val="Funotenanker"/>
                <w:rFonts w:ascii="Arial" w:hAnsi="Arial"/>
                <w:sz w:val="22"/>
                <w:szCs w:val="22"/>
                <w:lang w:val="it-IT"/>
              </w:rPr>
              <w:footnoteReference w:id="5"/>
            </w:r>
          </w:p>
        </w:tc>
        <w:tc>
          <w:tcPr>
            <w:tcW w:w="342"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612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lang w:val="it-IT"/>
              </w:rPr>
            </w:pPr>
            <w:r>
              <w:rPr>
                <w:rFonts w:ascii="Arial" w:hAnsi="Arial"/>
                <w:sz w:val="22"/>
                <w:szCs w:val="22"/>
              </w:rPr>
              <w:t>Sanitätsdienst,</w:t>
            </w:r>
            <w:r>
              <w:rPr>
                <w:rFonts w:ascii="Arial" w:hAnsi="Arial"/>
                <w:sz w:val="22"/>
                <w:szCs w:val="22"/>
              </w:rPr>
              <w:t xml:space="preserve"> bei mehr als 500 gleichzeitig anwesenden Personen und entsprechender Risikoberechnung der öffentlichen Veranstaltung</w:t>
            </w:r>
            <w:r>
              <w:rPr>
                <w:rStyle w:val="Funotenanker"/>
                <w:rFonts w:ascii="Arial" w:hAnsi="Arial"/>
                <w:sz w:val="22"/>
                <w:szCs w:val="22"/>
                <w:lang w:val="it-IT"/>
              </w:rPr>
              <w:footnoteReference w:id="6"/>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99"/>
        <w:gridCol w:w="2776"/>
        <w:gridCol w:w="1416"/>
        <w:gridCol w:w="1250"/>
        <w:gridCol w:w="277"/>
        <w:gridCol w:w="3520"/>
      </w:tblGrid>
      <w:tr w:rsidR="0047637D">
        <w:trPr>
          <w:trHeight w:val="400"/>
        </w:trPr>
        <w:tc>
          <w:tcPr>
            <w:tcW w:w="9638" w:type="dxa"/>
            <w:gridSpan w:val="6"/>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5. Brandschutzdienst:</w:t>
            </w:r>
          </w:p>
        </w:tc>
      </w:tr>
      <w:tr w:rsidR="0047637D">
        <w:tblPrEx>
          <w:tblBorders>
            <w:right w:val="none" w:sz="0" w:space="0" w:color="auto"/>
            <w:insideV w:val="none" w:sz="0" w:space="0" w:color="auto"/>
          </w:tblBorders>
        </w:tblPrEx>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2776"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Brandkontrolldienst</w:t>
            </w:r>
            <w:r>
              <w:rPr>
                <w:rStyle w:val="Funotenanker"/>
                <w:rFonts w:ascii="Arial" w:hAnsi="Arial"/>
                <w:sz w:val="22"/>
                <w:szCs w:val="22"/>
              </w:rPr>
              <w:footnoteReference w:id="7"/>
            </w:r>
          </w:p>
        </w:tc>
        <w:tc>
          <w:tcPr>
            <w:tcW w:w="1416"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 xml:space="preserve">geeignetes Personal Nr. </w:t>
            </w:r>
          </w:p>
        </w:tc>
        <w:tc>
          <w:tcPr>
            <w:tcW w:w="1250" w:type="dxa"/>
            <w:tcBorders>
              <w:top w:val="single" w:sz="2" w:space="0" w:color="000000"/>
              <w:left w:val="single" w:sz="2" w:space="0" w:color="000000"/>
              <w:bottom w:val="single" w:sz="2" w:space="0" w:color="000000"/>
            </w:tcBorders>
            <w:shd w:val="clear" w:color="auto" w:fill="auto"/>
            <w:tcMar>
              <w:left w:w="54" w:type="dxa"/>
            </w:tcMar>
          </w:tcPr>
          <w:p w:rsidR="0047637D" w:rsidRDefault="0047637D">
            <w:pPr>
              <w:pStyle w:val="TabellenInhalt"/>
              <w:jc w:val="both"/>
              <w:rPr>
                <w:rFonts w:ascii="Arial" w:hAnsi="Arial"/>
                <w:sz w:val="22"/>
                <w:szCs w:val="22"/>
              </w:rPr>
            </w:pPr>
          </w:p>
        </w:tc>
        <w:tc>
          <w:tcPr>
            <w:tcW w:w="277"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35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sz w:val="22"/>
                <w:szCs w:val="22"/>
              </w:rPr>
              <w:t>Brandsicherheitswache</w:t>
            </w:r>
            <w:r>
              <w:rPr>
                <w:rStyle w:val="Funotenanker"/>
                <w:rFonts w:ascii="Arial" w:hAnsi="Arial"/>
                <w:sz w:val="22"/>
                <w:szCs w:val="22"/>
              </w:rPr>
              <w:footnoteReference w:id="8"/>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638"/>
      </w:tblGrid>
      <w:tr w:rsidR="0047637D">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rPr>
                <w:rFonts w:ascii="Arial" w:hAnsi="Arial"/>
                <w:b/>
                <w:bCs/>
                <w:sz w:val="22"/>
                <w:szCs w:val="22"/>
                <w:lang w:val="it-IT"/>
              </w:rPr>
            </w:pPr>
            <w:r>
              <w:rPr>
                <w:rFonts w:ascii="Arial" w:hAnsi="Arial"/>
                <w:b/>
                <w:bCs/>
                <w:sz w:val="22"/>
                <w:szCs w:val="22"/>
                <w:lang w:val="it-IT"/>
              </w:rPr>
              <w:t>6.</w:t>
            </w:r>
            <w:r>
              <w:rPr>
                <w:rFonts w:ascii="Arial" w:hAnsi="Arial"/>
                <w:b/>
                <w:bCs/>
                <w:sz w:val="22"/>
                <w:szCs w:val="22"/>
              </w:rPr>
              <w:t xml:space="preserve"> </w:t>
            </w:r>
            <w:r>
              <w:rPr>
                <w:rFonts w:ascii="Arial" w:hAnsi="Arial"/>
                <w:b/>
                <w:bCs/>
                <w:sz w:val="22"/>
                <w:szCs w:val="22"/>
                <w:u w:val="single"/>
              </w:rPr>
              <w:t>Notwendige</w:t>
            </w:r>
            <w:r>
              <w:rPr>
                <w:rFonts w:ascii="Arial" w:hAnsi="Arial"/>
                <w:b/>
                <w:bCs/>
                <w:sz w:val="22"/>
                <w:szCs w:val="22"/>
              </w:rPr>
              <w:t xml:space="preserve"> Bescheinigungen</w:t>
            </w:r>
            <w:r>
              <w:rPr>
                <w:rStyle w:val="Funotenanker"/>
                <w:rFonts w:ascii="Arial" w:hAnsi="Arial"/>
                <w:b/>
                <w:bCs/>
                <w:sz w:val="22"/>
                <w:szCs w:val="22"/>
              </w:rPr>
              <w:footnoteReference w:id="9"/>
            </w:r>
            <w:r>
              <w:rPr>
                <w:rFonts w:ascii="Arial" w:hAnsi="Arial"/>
                <w:b/>
                <w:bCs/>
                <w:sz w:val="22"/>
                <w:szCs w:val="22"/>
              </w:rPr>
              <w:t xml:space="preserve"> und Erklärungen über die installierten Strukturen und Ausstattungen gemäß dem vorhergehenden Punkt 2, </w:t>
            </w:r>
            <w:proofErr w:type="gramStart"/>
            <w:r>
              <w:rPr>
                <w:rFonts w:ascii="Arial" w:hAnsi="Arial"/>
                <w:b/>
                <w:bCs/>
                <w:sz w:val="22"/>
                <w:szCs w:val="22"/>
              </w:rPr>
              <w:t>Buchst.</w:t>
            </w:r>
            <w:proofErr w:type="gramEnd"/>
            <w:r>
              <w:rPr>
                <w:rFonts w:ascii="Arial" w:hAnsi="Arial"/>
                <w:b/>
                <w:bCs/>
                <w:sz w:val="22"/>
                <w:szCs w:val="22"/>
              </w:rPr>
              <w:t xml:space="preserve"> c):</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99"/>
        <w:gridCol w:w="9239"/>
      </w:tblGrid>
      <w:tr w:rsidR="0047637D">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lang w:val="it-IT"/>
              </w:rPr>
            </w:pPr>
            <w:r>
              <w:rPr>
                <w:rFonts w:ascii="Arial" w:eastAsia="Liberation Serif" w:hAnsi="Arial" w:cs="Liberation Serif"/>
                <w:sz w:val="22"/>
                <w:szCs w:val="22"/>
                <w:lang w:val="it-IT"/>
              </w:rPr>
              <w:t>□</w:t>
            </w:r>
          </w:p>
        </w:tc>
        <w:tc>
          <w:tcPr>
            <w:tcW w:w="92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Elektroanlage</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lang w:val="it-IT"/>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 xml:space="preserve">Erklärung über die fachgerechte Installation und Erdung der Elektroanlage sowie über die fachgerechte Installation der </w:t>
            </w:r>
            <w:r>
              <w:rPr>
                <w:rFonts w:ascii="Arial" w:hAnsi="Arial"/>
                <w:sz w:val="22"/>
                <w:szCs w:val="22"/>
              </w:rPr>
              <w:t>Heizungsanlage und der Notlichtanlage am Veranstaltungsort, in der Zeltstruktur, auf der Tribüne und längs der Fluchtwege. Jeder Stand muss zusätzlich mit Notlicht ausgestattet sein. Keine Notbeleuchtung ist erforderlich bei Veranstaltungen, die ausschließ</w:t>
            </w:r>
            <w:r>
              <w:rPr>
                <w:rFonts w:ascii="Arial" w:hAnsi="Arial"/>
                <w:sz w:val="22"/>
                <w:szCs w:val="22"/>
              </w:rPr>
              <w:t>lich bei Tageslicht stattfinden;</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99"/>
        <w:gridCol w:w="9239"/>
      </w:tblGrid>
      <w:tr w:rsidR="0047637D">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92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Gasanlage</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Erklärung über die fachgerechte Installation der Gasanlage</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99"/>
        <w:gridCol w:w="9239"/>
      </w:tblGrid>
      <w:tr w:rsidR="0047637D">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92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Zeltstruktur</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jährliche statische Bauabnahme der gesamten Zeltstruktur</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 xml:space="preserve">Bescheinigung über die </w:t>
            </w:r>
            <w:proofErr w:type="spellStart"/>
            <w:r>
              <w:rPr>
                <w:rFonts w:ascii="Arial" w:hAnsi="Arial"/>
                <w:sz w:val="22"/>
                <w:szCs w:val="22"/>
              </w:rPr>
              <w:t>Homologierung</w:t>
            </w:r>
            <w:proofErr w:type="spellEnd"/>
            <w:r>
              <w:rPr>
                <w:rFonts w:ascii="Arial" w:hAnsi="Arial"/>
                <w:sz w:val="22"/>
                <w:szCs w:val="22"/>
              </w:rPr>
              <w:t xml:space="preserve"> der Zeltplane, dessen </w:t>
            </w:r>
            <w:r>
              <w:rPr>
                <w:rFonts w:ascii="Arial" w:hAnsi="Arial"/>
                <w:sz w:val="22"/>
                <w:szCs w:val="22"/>
              </w:rPr>
              <w:t>Brandverhaltensklasse nach den italienischen oder europäischen technischen Normen zertifiziert sein muss</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Erklärung über den fachgerechten Aufbau der Zeltstruktur unter Einhaltung der statischen Vorgaben und der Anweisungen der Herstellerfirma,</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wird die</w:t>
            </w:r>
            <w:r>
              <w:rPr>
                <w:rFonts w:ascii="Arial" w:hAnsi="Arial"/>
                <w:sz w:val="22"/>
                <w:szCs w:val="22"/>
              </w:rPr>
              <w:t xml:space="preserve"> Zeltstruktur mit Stoffen, Girlanden oder Ähnlichem ausgekleidet, Homologierungszertifikat, welches bescheinigt, dass die verwendeten Dekorationsmaterialien schwer entflammbar sind,</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99"/>
        <w:gridCol w:w="9239"/>
      </w:tblGrid>
      <w:tr w:rsidR="0047637D">
        <w:tc>
          <w:tcPr>
            <w:tcW w:w="399"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92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Planen oder Flugdächer als Überdachung für das Publikum</w:t>
            </w:r>
          </w:p>
        </w:tc>
      </w:tr>
      <w:tr w:rsidR="0047637D">
        <w:tc>
          <w:tcPr>
            <w:tcW w:w="399"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239"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 xml:space="preserve">Erklärung </w:t>
            </w:r>
            <w:r>
              <w:rPr>
                <w:rFonts w:ascii="Arial" w:hAnsi="Arial"/>
                <w:sz w:val="22"/>
                <w:szCs w:val="22"/>
              </w:rPr>
              <w:t>über den fachgerechten Aufbau von Planen oder Flugdächern, die als Überdachung für das Publikum errichtet wurden</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07"/>
        <w:gridCol w:w="9131"/>
      </w:tblGrid>
      <w:tr w:rsidR="0047637D">
        <w:tc>
          <w:tcPr>
            <w:tcW w:w="507"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91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b/>
                <w:bCs/>
                <w:sz w:val="22"/>
                <w:szCs w:val="22"/>
              </w:rPr>
            </w:pPr>
            <w:r>
              <w:rPr>
                <w:rFonts w:ascii="Arial" w:hAnsi="Arial"/>
                <w:b/>
                <w:bCs/>
                <w:sz w:val="22"/>
                <w:szCs w:val="22"/>
              </w:rPr>
              <w:t>Tribünen, Hauptbühnen und andere Strukturen</w:t>
            </w:r>
          </w:p>
          <w:p w:rsidR="0047637D" w:rsidRDefault="00295D11">
            <w:pPr>
              <w:pStyle w:val="TabellenInhalt"/>
              <w:jc w:val="both"/>
              <w:rPr>
                <w:rFonts w:ascii="Arial" w:hAnsi="Arial"/>
                <w:sz w:val="16"/>
                <w:szCs w:val="16"/>
              </w:rPr>
            </w:pPr>
            <w:r>
              <w:rPr>
                <w:rFonts w:ascii="Arial" w:hAnsi="Arial"/>
                <w:sz w:val="16"/>
                <w:szCs w:val="16"/>
              </w:rPr>
              <w:t xml:space="preserve">(wie z.B. Masten von  Licht- und Lautsprecheranlagen, abhängende Strukturen, wie </w:t>
            </w:r>
            <w:r>
              <w:rPr>
                <w:rFonts w:ascii="Arial" w:hAnsi="Arial"/>
                <w:sz w:val="16"/>
                <w:szCs w:val="16"/>
              </w:rPr>
              <w:t>Beleuchtungskörper, Lautsprecheranlagen, Maibäumen und Ähnliches)</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jährliche statische Bauabnahme der Tribüne gemäß Ministerialdekret vom 14. Jänner 2008, in geltender Fassung, mit Angabe der Nutzlast von mindestens 500 kg/m² oder, bei festen Sitzplätzen,</w:t>
            </w:r>
            <w:r>
              <w:rPr>
                <w:rFonts w:ascii="Arial" w:hAnsi="Arial"/>
                <w:sz w:val="22"/>
                <w:szCs w:val="22"/>
              </w:rPr>
              <w:t xml:space="preserve"> von mindestens 400 kg/m² </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Erklärung über den fachgerechten Aufbau der Tribüne unter Einhaltung der statischen Vorgaben und der Anweisungen der Herstellerfirma</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 xml:space="preserve">Erklärung über den fachgerechten Aufbau und die fachgerechte Erdung der Hauptbühne, </w:t>
            </w:r>
            <w:r>
              <w:rPr>
                <w:rFonts w:ascii="Arial" w:hAnsi="Arial"/>
                <w:sz w:val="22"/>
                <w:szCs w:val="22"/>
              </w:rPr>
              <w:t>einschließlich der Masten für Licht- und Lautsprecheranlagen, sowie eventueller anderer Strukturen unter Einhaltung der statischen Vorgaben und der Anweisungen der Herstellerfirma</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statische Abnahme der Befestigungssysteme für abhängende Strukturen, wie B</w:t>
            </w:r>
            <w:r>
              <w:rPr>
                <w:rFonts w:ascii="Arial" w:hAnsi="Arial"/>
                <w:sz w:val="22"/>
                <w:szCs w:val="22"/>
              </w:rPr>
              <w:t xml:space="preserve">eleuchtungskörper, Lautsprecheranlagen und Ähnliches, gemäß Dekret des Landeshauptmanns vom 2. November 2009, Nr. 51. Die statische Abnahme ist nicht erforderlich, wenn alle einwirkenden Lasten &lt; 0,20 </w:t>
            </w:r>
            <w:proofErr w:type="spellStart"/>
            <w:r>
              <w:rPr>
                <w:rFonts w:ascii="Arial" w:hAnsi="Arial"/>
                <w:sz w:val="22"/>
                <w:szCs w:val="22"/>
              </w:rPr>
              <w:t>kN</w:t>
            </w:r>
            <w:proofErr w:type="spellEnd"/>
            <w:r>
              <w:rPr>
                <w:rFonts w:ascii="Arial" w:hAnsi="Arial"/>
                <w:sz w:val="22"/>
                <w:szCs w:val="22"/>
              </w:rPr>
              <w:t xml:space="preserve"> bzw. die Gewichte &lt; 20 kg sind. In diesem Falle muss</w:t>
            </w:r>
            <w:r>
              <w:rPr>
                <w:rFonts w:ascii="Arial" w:hAnsi="Arial"/>
                <w:sz w:val="22"/>
                <w:szCs w:val="22"/>
              </w:rPr>
              <w:t xml:space="preserve"> aber trotzdem eine Bestätigung über die fachgerechte Anbringung vorgelegt werden,</w:t>
            </w:r>
          </w:p>
        </w:tc>
      </w:tr>
    </w:tbl>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07"/>
        <w:gridCol w:w="9131"/>
      </w:tblGrid>
      <w:tr w:rsidR="0047637D">
        <w:tc>
          <w:tcPr>
            <w:tcW w:w="507"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0" w:line="240" w:lineRule="auto"/>
              <w:jc w:val="center"/>
              <w:rPr>
                <w:rFonts w:ascii="Arial" w:eastAsia="Liberation Serif" w:hAnsi="Arial" w:cs="Liberation Serif"/>
                <w:sz w:val="22"/>
                <w:szCs w:val="22"/>
              </w:rPr>
            </w:pPr>
            <w:r>
              <w:rPr>
                <w:rFonts w:ascii="Arial" w:eastAsia="Liberation Serif" w:hAnsi="Arial" w:cs="Liberation Serif"/>
                <w:sz w:val="22"/>
                <w:szCs w:val="22"/>
              </w:rPr>
              <w:t>□</w:t>
            </w:r>
          </w:p>
        </w:tc>
        <w:tc>
          <w:tcPr>
            <w:tcW w:w="91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jc w:val="both"/>
              <w:rPr>
                <w:rFonts w:ascii="Arial" w:hAnsi="Arial"/>
                <w:sz w:val="22"/>
                <w:szCs w:val="22"/>
              </w:rPr>
            </w:pPr>
            <w:r>
              <w:rPr>
                <w:rFonts w:ascii="Arial" w:hAnsi="Arial"/>
                <w:b/>
                <w:bCs/>
                <w:sz w:val="22"/>
                <w:szCs w:val="22"/>
              </w:rPr>
              <w:t>Installation von aufblasbaren Hüpfburgen, Trampolinen und ähnlichen Wanderdarbietunge</w:t>
            </w:r>
            <w:r>
              <w:rPr>
                <w:rFonts w:ascii="Arial" w:hAnsi="Arial"/>
                <w:sz w:val="22"/>
                <w:szCs w:val="22"/>
              </w:rPr>
              <w:t>n</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Erklärung im Besitz der Betriebslizenz für Wanderdarbietungen zu sein</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Erklärung, dass die Gerätschaften mit der Kennnummer gemäß DLH Nr. 1848/2010 oder gemäß MD vom 18.05.2007 versehen sind, die bestätigt, dass die genannten Einrichtungen abgenommen worden sind</w:t>
            </w:r>
          </w:p>
        </w:tc>
      </w:tr>
      <w:tr w:rsidR="0047637D">
        <w:tc>
          <w:tcPr>
            <w:tcW w:w="507" w:type="dxa"/>
            <w:shd w:val="clear" w:color="auto" w:fill="auto"/>
          </w:tcPr>
          <w:p w:rsidR="0047637D" w:rsidRDefault="0047637D">
            <w:pPr>
              <w:pStyle w:val="Textkrper"/>
              <w:spacing w:after="0" w:line="240" w:lineRule="auto"/>
              <w:jc w:val="center"/>
              <w:rPr>
                <w:rFonts w:ascii="Arial" w:eastAsia="Liberation Serif" w:hAnsi="Arial" w:cs="Liberation Serif"/>
                <w:sz w:val="22"/>
                <w:szCs w:val="22"/>
              </w:rPr>
            </w:pPr>
          </w:p>
        </w:tc>
        <w:tc>
          <w:tcPr>
            <w:tcW w:w="9131" w:type="dxa"/>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numPr>
                <w:ilvl w:val="0"/>
                <w:numId w:val="1"/>
              </w:numPr>
              <w:jc w:val="both"/>
              <w:rPr>
                <w:rFonts w:ascii="Arial" w:hAnsi="Arial"/>
                <w:sz w:val="22"/>
                <w:szCs w:val="22"/>
              </w:rPr>
            </w:pPr>
            <w:r>
              <w:rPr>
                <w:rFonts w:ascii="Arial" w:hAnsi="Arial"/>
                <w:sz w:val="22"/>
                <w:szCs w:val="22"/>
              </w:rPr>
              <w:t>Erklärung über den fachgerechten Aufbau der Gerätschaften gemä</w:t>
            </w:r>
            <w:r>
              <w:rPr>
                <w:rFonts w:ascii="Arial" w:hAnsi="Arial"/>
                <w:sz w:val="22"/>
                <w:szCs w:val="22"/>
              </w:rPr>
              <w:t>ß MD vom 18.05.2007</w:t>
            </w:r>
          </w:p>
        </w:tc>
      </w:tr>
    </w:tbl>
    <w:p w:rsidR="0047637D" w:rsidRDefault="0047637D">
      <w:pPr>
        <w:pStyle w:val="Textkrper"/>
        <w:spacing w:after="0" w:line="240" w:lineRule="auto"/>
        <w:rPr>
          <w:rFonts w:ascii="Arial" w:hAnsi="Arial"/>
          <w:sz w:val="22"/>
          <w:szCs w:val="22"/>
        </w:rPr>
      </w:pPr>
    </w:p>
    <w:p w:rsidR="0047637D" w:rsidRDefault="0047637D">
      <w:pPr>
        <w:pStyle w:val="Textkrper"/>
        <w:spacing w:after="0" w:line="240" w:lineRule="auto"/>
        <w:rPr>
          <w:rFonts w:ascii="Arial" w:hAnsi="Arial"/>
          <w:sz w:val="22"/>
          <w:szCs w:val="22"/>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4818"/>
        <w:gridCol w:w="4820"/>
      </w:tblGrid>
      <w:tr w:rsidR="0047637D">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b/>
                <w:bCs/>
                <w:sz w:val="22"/>
                <w:szCs w:val="22"/>
              </w:rPr>
            </w:pPr>
            <w:r>
              <w:rPr>
                <w:rFonts w:ascii="Arial" w:hAnsi="Arial"/>
                <w:b/>
                <w:bCs/>
                <w:sz w:val="22"/>
                <w:szCs w:val="22"/>
              </w:rPr>
              <w:t>7. Andere Erklärungen</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295D11">
            <w:pPr>
              <w:pStyle w:val="TabellenInhalt"/>
              <w:rPr>
                <w:rFonts w:ascii="Arial" w:hAnsi="Arial"/>
                <w:sz w:val="22"/>
                <w:szCs w:val="22"/>
              </w:rPr>
            </w:pPr>
            <w:r>
              <w:rPr>
                <w:rFonts w:ascii="Arial" w:hAnsi="Arial"/>
                <w:sz w:val="22"/>
                <w:szCs w:val="22"/>
              </w:rPr>
              <w:t>Der/Die Antragsteller/in erklärt:</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295D11">
            <w:pPr>
              <w:numPr>
                <w:ilvl w:val="0"/>
                <w:numId w:val="2"/>
              </w:numPr>
              <w:jc w:val="both"/>
              <w:rPr>
                <w:rFonts w:hint="eastAsia"/>
              </w:rPr>
            </w:pPr>
            <w:r>
              <w:rPr>
                <w:rFonts w:ascii="Arial" w:hAnsi="Arial"/>
                <w:bCs/>
                <w:color w:val="000000"/>
                <w:sz w:val="22"/>
                <w:szCs w:val="22"/>
              </w:rPr>
              <w:t xml:space="preserve">nicht mit rechtskräftigem Urteil zu einer Freiheitsstrafe von mehr als drei Jahren, wegen eines nicht fahrlässig begangenen Deliktes verurteilt worden zu sein bzw. die </w:t>
            </w:r>
            <w:r>
              <w:rPr>
                <w:rFonts w:ascii="Arial" w:hAnsi="Arial"/>
                <w:bCs/>
                <w:color w:val="000000"/>
                <w:sz w:val="22"/>
                <w:szCs w:val="22"/>
              </w:rPr>
              <w:t>Wiedereinsetzung in die früheren Rechte erlangt zu haben;</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295D11">
            <w:pPr>
              <w:numPr>
                <w:ilvl w:val="0"/>
                <w:numId w:val="2"/>
              </w:numPr>
              <w:jc w:val="both"/>
              <w:rPr>
                <w:rFonts w:hint="eastAsia"/>
              </w:rPr>
            </w:pPr>
            <w:r>
              <w:rPr>
                <w:rFonts w:ascii="Arial" w:hAnsi="Arial"/>
                <w:bCs/>
                <w:color w:val="000000"/>
                <w:sz w:val="22"/>
                <w:szCs w:val="22"/>
              </w:rPr>
              <w:t xml:space="preserve">keiner vorbeugenden Maßnahme gemäß gesetzesvertretendem Dekret vom 6. September 2011, Nr. 159, in geltender Fassung, unterworfen zu sein oder zu Gewohnheits-, gewerbsmäßigen oder Hangverbrechern </w:t>
            </w:r>
            <w:r>
              <w:rPr>
                <w:rFonts w:ascii="Arial" w:hAnsi="Arial"/>
                <w:bCs/>
                <w:color w:val="000000"/>
                <w:sz w:val="22"/>
                <w:szCs w:val="22"/>
              </w:rPr>
              <w:t xml:space="preserve">erklärt worden zu sein; </w:t>
            </w:r>
          </w:p>
        </w:tc>
      </w:tr>
      <w:tr w:rsidR="0047637D">
        <w:tblPrEx>
          <w:tblBorders>
            <w:right w:val="none" w:sz="0" w:space="0" w:color="auto"/>
            <w:insideV w:val="none" w:sz="0" w:space="0" w:color="auto"/>
          </w:tblBorders>
        </w:tblPrEx>
        <w:tc>
          <w:tcPr>
            <w:tcW w:w="4818"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113" w:line="240" w:lineRule="auto"/>
              <w:ind w:left="720"/>
              <w:jc w:val="both"/>
              <w:rPr>
                <w:rFonts w:ascii="Arial" w:eastAsia="Liberation Serif" w:hAnsi="Arial" w:cs="Liberation Serif"/>
                <w:sz w:val="22"/>
                <w:szCs w:val="22"/>
              </w:rPr>
            </w:pPr>
            <w:r>
              <w:rPr>
                <w:rFonts w:ascii="Arial" w:eastAsia="Liberation Serif" w:hAnsi="Arial" w:cs="Liberation Serif"/>
                <w:sz w:val="22"/>
                <w:szCs w:val="22"/>
              </w:rPr>
              <w:t>□  nicht verurteilt worden zu sein</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extkrper"/>
              <w:spacing w:after="113" w:line="240" w:lineRule="auto"/>
              <w:ind w:left="720"/>
              <w:jc w:val="both"/>
              <w:rPr>
                <w:rFonts w:ascii="Arial" w:eastAsia="Liberation Serif" w:hAnsi="Arial" w:cs="Liberation Serif"/>
                <w:sz w:val="22"/>
                <w:szCs w:val="22"/>
              </w:rPr>
            </w:pPr>
            <w:r>
              <w:rPr>
                <w:rFonts w:ascii="Arial" w:eastAsia="Liberation Serif" w:hAnsi="Arial" w:cs="Liberation Serif"/>
                <w:sz w:val="22"/>
                <w:szCs w:val="22"/>
              </w:rPr>
              <w:t>□  verurteilt worden zu sein</w:t>
            </w:r>
          </w:p>
        </w:tc>
      </w:tr>
      <w:tr w:rsidR="0047637D">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pStyle w:val="Textkrper"/>
              <w:numPr>
                <w:ilvl w:val="0"/>
                <w:numId w:val="3"/>
              </w:numPr>
              <w:spacing w:after="113" w:line="240" w:lineRule="auto"/>
              <w:jc w:val="both"/>
              <w:rPr>
                <w:rFonts w:ascii="Arial" w:hAnsi="Arial"/>
                <w:sz w:val="22"/>
                <w:szCs w:val="22"/>
              </w:rPr>
            </w:pPr>
            <w:r>
              <w:rPr>
                <w:rFonts w:ascii="Arial" w:hAnsi="Arial"/>
                <w:sz w:val="22"/>
                <w:szCs w:val="22"/>
              </w:rPr>
              <w:t>wegen eines Deliktes gegen den Bestand des Staates oder die öffentliche Ordnung,</w:t>
            </w:r>
            <w:r>
              <w:rPr>
                <w:rFonts w:ascii="Arial" w:hAnsi="Arial"/>
                <w:sz w:val="22"/>
                <w:szCs w:val="22"/>
              </w:rPr>
              <w:t xml:space="preserve"> wegen eines Gewaltverbrechens gegen Personen, wegen Diebstahls, Raubes, Erpressung oder Menschenraubes, wegen Widerstandes oder Tätlichkeiten gegen die Staatsgewalt, wegen eines Vergehens, das gegen die öffentliche Moral verstößt oder wegen eines Vergehen</w:t>
            </w:r>
            <w:r>
              <w:rPr>
                <w:rFonts w:ascii="Arial" w:hAnsi="Arial"/>
                <w:sz w:val="22"/>
                <w:szCs w:val="22"/>
              </w:rPr>
              <w:t>s im Zusammenhang mit verbotenen Glücksspielen;</w:t>
            </w:r>
          </w:p>
        </w:tc>
      </w:tr>
      <w:tr w:rsidR="0047637D">
        <w:tblPrEx>
          <w:tblBorders>
            <w:right w:val="none" w:sz="0" w:space="0" w:color="auto"/>
            <w:insideV w:val="none" w:sz="0" w:space="0" w:color="auto"/>
          </w:tblBorders>
        </w:tblPrEx>
        <w:tc>
          <w:tcPr>
            <w:tcW w:w="4818" w:type="dxa"/>
            <w:tcBorders>
              <w:top w:val="single" w:sz="2" w:space="0" w:color="000000"/>
              <w:left w:val="single" w:sz="2" w:space="0" w:color="000000"/>
              <w:bottom w:val="single" w:sz="2" w:space="0" w:color="000000"/>
            </w:tcBorders>
            <w:shd w:val="clear" w:color="auto" w:fill="auto"/>
            <w:tcMar>
              <w:left w:w="54" w:type="dxa"/>
            </w:tcMar>
          </w:tcPr>
          <w:p w:rsidR="0047637D" w:rsidRDefault="00295D11">
            <w:pPr>
              <w:pStyle w:val="Textkrper"/>
              <w:spacing w:after="113" w:line="240" w:lineRule="auto"/>
              <w:ind w:left="720"/>
              <w:jc w:val="both"/>
              <w:rPr>
                <w:rFonts w:ascii="Arial" w:eastAsia="Liberation Serif" w:hAnsi="Arial" w:cs="Liberation Serif"/>
                <w:sz w:val="22"/>
                <w:szCs w:val="22"/>
              </w:rPr>
            </w:pPr>
            <w:r>
              <w:rPr>
                <w:rFonts w:ascii="Arial" w:eastAsia="Liberation Serif" w:hAnsi="Arial" w:cs="Liberation Serif"/>
                <w:sz w:val="22"/>
                <w:szCs w:val="22"/>
              </w:rPr>
              <w:t>□  dass gegen ihn kein Konkurs eröffnet worden ist</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rsidP="00CD1E60">
            <w:pPr>
              <w:pStyle w:val="Textkrper"/>
              <w:spacing w:after="113" w:line="240" w:lineRule="auto"/>
              <w:ind w:left="720"/>
              <w:jc w:val="both"/>
              <w:rPr>
                <w:rFonts w:ascii="Arial" w:eastAsia="Liberation Serif" w:hAnsi="Arial" w:cs="Liberation Serif"/>
                <w:sz w:val="22"/>
                <w:szCs w:val="22"/>
              </w:rPr>
            </w:pPr>
            <w:r>
              <w:rPr>
                <w:rFonts w:ascii="Arial" w:eastAsia="Liberation Serif" w:hAnsi="Arial" w:cs="Liberation Serif"/>
                <w:sz w:val="22"/>
                <w:szCs w:val="22"/>
              </w:rPr>
              <w:t xml:space="preserve">□  dass gegen ihn </w:t>
            </w:r>
            <w:r>
              <w:rPr>
                <w:rFonts w:ascii="Arial" w:eastAsia="Liberation Serif" w:hAnsi="Arial" w:cs="Liberation Serif"/>
                <w:sz w:val="22"/>
                <w:szCs w:val="22"/>
              </w:rPr>
              <w:t>ein Konkurs eröffnet worden ist</w:t>
            </w:r>
          </w:p>
        </w:tc>
      </w:tr>
      <w:tr w:rsidR="0047637D">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637D" w:rsidRDefault="00295D11">
            <w:pPr>
              <w:numPr>
                <w:ilvl w:val="0"/>
                <w:numId w:val="3"/>
              </w:numPr>
              <w:jc w:val="both"/>
              <w:rPr>
                <w:rFonts w:ascii="Arial" w:hAnsi="Arial"/>
                <w:sz w:val="22"/>
                <w:szCs w:val="22"/>
              </w:rPr>
            </w:pPr>
            <w:r>
              <w:rPr>
                <w:rFonts w:ascii="Arial" w:eastAsia="Liberation Serif" w:hAnsi="Arial" w:cs="Liberation Serif"/>
                <w:color w:val="000000"/>
                <w:sz w:val="22"/>
                <w:szCs w:val="22"/>
              </w:rPr>
              <w:t xml:space="preserve">bei der Veranstaltung selbst anwesend zu sein oder dass ein entsprechend Bevollmächtigter </w:t>
            </w:r>
            <w:r>
              <w:rPr>
                <w:rFonts w:ascii="Arial" w:eastAsia="Liberation Serif" w:hAnsi="Arial" w:cs="Liberation Serif"/>
                <w:color w:val="000000"/>
                <w:sz w:val="22"/>
                <w:szCs w:val="22"/>
              </w:rPr>
              <w:t>bei der Veranstaltung anwesend ist und darauf zu achten, dass dieses Gesetz, die entsprechende Durchführungsverordnung sowie allfällige aufgrund dieses Gesetzes erteilte Auflagen beachtet werden und im Besonderen Personen, die das vorgeschriebene Mindestal</w:t>
            </w:r>
            <w:r>
              <w:rPr>
                <w:rFonts w:ascii="Arial" w:eastAsia="Liberation Serif" w:hAnsi="Arial" w:cs="Liberation Serif"/>
                <w:color w:val="000000"/>
                <w:sz w:val="22"/>
                <w:szCs w:val="22"/>
              </w:rPr>
              <w:t>ter nicht erreicht haben, den Zutritt zu verwehren;</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295D11">
            <w:pPr>
              <w:numPr>
                <w:ilvl w:val="0"/>
                <w:numId w:val="3"/>
              </w:numPr>
              <w:jc w:val="both"/>
              <w:rPr>
                <w:rFonts w:ascii="Arial" w:hAnsi="Arial"/>
                <w:sz w:val="22"/>
                <w:szCs w:val="22"/>
              </w:rPr>
            </w:pPr>
            <w:r>
              <w:rPr>
                <w:rFonts w:ascii="Arial" w:hAnsi="Arial"/>
                <w:sz w:val="22"/>
                <w:szCs w:val="22"/>
              </w:rPr>
              <w:t>für die Bereitstellung eines angemessenen Ordnungs- und Rettungsdienstes Sorge zu tragen und einer Verschmutzung der Umwelt vorzubeugen;</w:t>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295D11">
            <w:pPr>
              <w:numPr>
                <w:ilvl w:val="0"/>
                <w:numId w:val="3"/>
              </w:numPr>
              <w:jc w:val="both"/>
              <w:rPr>
                <w:rFonts w:ascii="Arial" w:hAnsi="Arial"/>
                <w:sz w:val="22"/>
                <w:szCs w:val="22"/>
              </w:rPr>
            </w:pPr>
            <w:r>
              <w:rPr>
                <w:rFonts w:ascii="Arial" w:hAnsi="Arial"/>
                <w:sz w:val="22"/>
                <w:szCs w:val="22"/>
              </w:rPr>
              <w:t xml:space="preserve">einmal jährlich die mechanisch betriebenen und die beweglichen </w:t>
            </w:r>
            <w:r>
              <w:rPr>
                <w:rFonts w:ascii="Arial" w:hAnsi="Arial"/>
                <w:sz w:val="22"/>
                <w:szCs w:val="22"/>
              </w:rPr>
              <w:t>Gerätschaften, wie Fahrzeuge, Schaukeln und ähnliche von einem befähigten Techniker gemäß den geltenden Bestimmungen überprüfen zu lassen;</w:t>
            </w:r>
            <w:r>
              <w:rPr>
                <w:rStyle w:val="Funotenanker"/>
                <w:rFonts w:ascii="Arial" w:hAnsi="Arial"/>
                <w:sz w:val="22"/>
                <w:szCs w:val="22"/>
              </w:rPr>
              <w:footnoteReference w:id="10"/>
            </w:r>
          </w:p>
        </w:tc>
      </w:tr>
      <w:tr w:rsidR="0047637D">
        <w:tc>
          <w:tcPr>
            <w:tcW w:w="9638" w:type="dxa"/>
            <w:gridSpan w:val="2"/>
            <w:tcBorders>
              <w:left w:val="single" w:sz="2" w:space="0" w:color="000000"/>
              <w:bottom w:val="single" w:sz="2" w:space="0" w:color="000000"/>
              <w:right w:val="single" w:sz="2" w:space="0" w:color="000000"/>
            </w:tcBorders>
            <w:shd w:val="clear" w:color="auto" w:fill="auto"/>
            <w:tcMar>
              <w:left w:w="54" w:type="dxa"/>
            </w:tcMar>
          </w:tcPr>
          <w:p w:rsidR="0047637D" w:rsidRDefault="00295D11">
            <w:pPr>
              <w:numPr>
                <w:ilvl w:val="0"/>
                <w:numId w:val="3"/>
              </w:numPr>
              <w:jc w:val="both"/>
              <w:rPr>
                <w:rFonts w:hint="eastAsia"/>
              </w:rPr>
            </w:pPr>
            <w:r>
              <w:rPr>
                <w:rFonts w:ascii="Arial" w:hAnsi="Arial"/>
                <w:sz w:val="22"/>
                <w:szCs w:val="22"/>
              </w:rPr>
              <w:t>für den Fall, dass die öffentliche Veranstaltung mit Verabreichung von Speisen und Getränken länger als 3 aufeinand</w:t>
            </w:r>
            <w:r>
              <w:rPr>
                <w:rFonts w:ascii="Arial" w:hAnsi="Arial"/>
                <w:sz w:val="22"/>
                <w:szCs w:val="22"/>
              </w:rPr>
              <w:t>erfolgende Tage überschreitet, die Zustellung zur Registrierung der Lebensmittelunternehmer vorgenommen zu haben.</w:t>
            </w:r>
          </w:p>
        </w:tc>
      </w:tr>
      <w:tr w:rsidR="00CD1E60" w:rsidTr="00221210">
        <w:tblPrEx>
          <w:tblBorders>
            <w:right w:val="none" w:sz="0" w:space="0" w:color="auto"/>
            <w:insideV w:val="none" w:sz="0" w:space="0" w:color="auto"/>
          </w:tblBorders>
        </w:tblPrEx>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D1E60" w:rsidRDefault="00CD1E60" w:rsidP="00CD1E60">
            <w:pPr>
              <w:pStyle w:val="Textkrper"/>
              <w:spacing w:after="113" w:line="240" w:lineRule="auto"/>
              <w:ind w:left="720"/>
              <w:jc w:val="both"/>
              <w:rPr>
                <w:rFonts w:ascii="Arial" w:eastAsia="Liberation Serif" w:hAnsi="Arial" w:cs="Liberation Serif"/>
                <w:sz w:val="22"/>
                <w:szCs w:val="22"/>
              </w:rPr>
            </w:pPr>
            <w:r>
              <w:rPr>
                <w:rFonts w:ascii="Arial" w:eastAsia="Liberation Serif" w:hAnsi="Arial" w:cs="Liberation Serif"/>
                <w:sz w:val="22"/>
                <w:szCs w:val="22"/>
              </w:rPr>
              <w:t xml:space="preserve">□ </w:t>
            </w:r>
            <w:r>
              <w:rPr>
                <w:rFonts w:ascii="Arial" w:eastAsia="Liberation Serif" w:hAnsi="Arial" w:cs="Liberation Serif"/>
                <w:sz w:val="22"/>
                <w:szCs w:val="22"/>
              </w:rPr>
              <w:t xml:space="preserve">nicht der Stempelsteuer zu unterliegen, da der Verein </w:t>
            </w:r>
            <w:r w:rsidRPr="00CD1E60">
              <w:rPr>
                <w:rFonts w:ascii="Arial" w:eastAsia="Liberation Serif" w:hAnsi="Arial" w:cs="Liberation Serif"/>
                <w:sz w:val="22"/>
                <w:szCs w:val="22"/>
              </w:rPr>
              <w:t xml:space="preserve">im Landesverzeichnis der Ehrenamtlich tätigen Organisationen Vereine eingetragen </w:t>
            </w:r>
            <w:r>
              <w:rPr>
                <w:rFonts w:ascii="Arial" w:eastAsia="Liberation Serif" w:hAnsi="Arial" w:cs="Liberation Serif"/>
                <w:sz w:val="22"/>
                <w:szCs w:val="22"/>
              </w:rPr>
              <w:t xml:space="preserve">ist </w:t>
            </w:r>
          </w:p>
        </w:tc>
      </w:tr>
    </w:tbl>
    <w:p w:rsidR="0047637D" w:rsidRDefault="0047637D">
      <w:pPr>
        <w:rPr>
          <w:rFonts w:ascii="Arial" w:hAnsi="Arial"/>
          <w:sz w:val="22"/>
          <w:szCs w:val="22"/>
        </w:rPr>
      </w:pPr>
    </w:p>
    <w:p w:rsidR="0047637D" w:rsidRDefault="00295D11">
      <w:pPr>
        <w:rPr>
          <w:rFonts w:ascii="Arial" w:hAnsi="Arial"/>
          <w:sz w:val="22"/>
          <w:szCs w:val="22"/>
        </w:rPr>
      </w:pPr>
      <w:r>
        <w:rPr>
          <w:rFonts w:ascii="Arial" w:hAnsi="Arial"/>
          <w:sz w:val="22"/>
          <w:szCs w:val="22"/>
        </w:rPr>
        <w:t xml:space="preserve">Ort und Datum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Unterschrift</w:t>
      </w:r>
    </w:p>
    <w:p w:rsidR="0047637D" w:rsidRDefault="0047637D">
      <w:pPr>
        <w:rPr>
          <w:rFonts w:ascii="Arial" w:hAnsi="Arial"/>
          <w:sz w:val="22"/>
          <w:szCs w:val="22"/>
        </w:rPr>
      </w:pPr>
    </w:p>
    <w:p w:rsidR="0047637D" w:rsidRDefault="00295D11">
      <w:pPr>
        <w:rPr>
          <w:rFonts w:ascii="Arial" w:hAnsi="Arial"/>
          <w:sz w:val="22"/>
          <w:szCs w:val="22"/>
        </w:rPr>
      </w:pPr>
      <w:r>
        <w:rPr>
          <w:rFonts w:ascii="Arial" w:hAnsi="Arial"/>
          <w:sz w:val="22"/>
          <w:szCs w:val="22"/>
        </w:rPr>
        <w:t>__________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____________</w:t>
      </w:r>
    </w:p>
    <w:p w:rsidR="00CD1E60" w:rsidRDefault="00CD1E60">
      <w:pPr>
        <w:rPr>
          <w:rFonts w:ascii="Arial" w:hAnsi="Arial"/>
          <w:sz w:val="22"/>
          <w:szCs w:val="22"/>
        </w:rPr>
      </w:pPr>
    </w:p>
    <w:p w:rsidR="00CD1E60" w:rsidRDefault="00CD1E60">
      <w:pPr>
        <w:rPr>
          <w:rFonts w:ascii="Arial" w:hAnsi="Arial"/>
          <w:sz w:val="22"/>
          <w:szCs w:val="22"/>
        </w:rPr>
      </w:pPr>
    </w:p>
    <w:p w:rsidR="00CD1E60" w:rsidRDefault="00CD1E60">
      <w:pPr>
        <w:rPr>
          <w:rFonts w:ascii="Arial" w:hAnsi="Arial"/>
          <w:sz w:val="22"/>
          <w:szCs w:val="22"/>
        </w:rPr>
      </w:pPr>
    </w:p>
    <w:p w:rsidR="00CD1E60" w:rsidRDefault="00CD1E60">
      <w:pPr>
        <w:rPr>
          <w:rFonts w:ascii="Arial" w:hAnsi="Arial"/>
          <w:sz w:val="22"/>
          <w:szCs w:val="22"/>
        </w:rPr>
      </w:pPr>
    </w:p>
    <w:p w:rsidR="00CD1E60" w:rsidRPr="00E9715C" w:rsidRDefault="00CD1E60" w:rsidP="00CD1E60">
      <w:pPr>
        <w:rPr>
          <w:rFonts w:ascii="Arial" w:hAnsi="Arial" w:cs="Arial"/>
          <w:sz w:val="18"/>
        </w:rPr>
      </w:pPr>
      <w:r w:rsidRPr="00E9715C">
        <w:rPr>
          <w:rFonts w:ascii="Arial" w:hAnsi="Arial" w:cs="Arial"/>
          <w:sz w:val="18"/>
        </w:rPr>
        <w:t>Anlagen:</w:t>
      </w:r>
    </w:p>
    <w:p w:rsidR="00CD1E60" w:rsidRDefault="00CD1E60" w:rsidP="00CD1E60">
      <w:pPr>
        <w:numPr>
          <w:ilvl w:val="0"/>
          <w:numId w:val="5"/>
        </w:numPr>
        <w:tabs>
          <w:tab w:val="left" w:pos="360"/>
        </w:tabs>
        <w:rPr>
          <w:rFonts w:ascii="Arial" w:hAnsi="Arial" w:cs="Arial"/>
          <w:sz w:val="18"/>
        </w:rPr>
      </w:pPr>
      <w:r>
        <w:rPr>
          <w:rFonts w:ascii="Arial" w:hAnsi="Arial" w:cs="Arial"/>
          <w:sz w:val="18"/>
        </w:rPr>
        <w:t xml:space="preserve">2. </w:t>
      </w:r>
      <w:r w:rsidRPr="00E9715C">
        <w:rPr>
          <w:rFonts w:ascii="Arial" w:hAnsi="Arial" w:cs="Arial"/>
          <w:sz w:val="18"/>
        </w:rPr>
        <w:t>Stempelmarke zu Euro 16,00</w:t>
      </w:r>
      <w:r>
        <w:rPr>
          <w:rFonts w:ascii="Arial" w:hAnsi="Arial" w:cs="Arial"/>
          <w:sz w:val="18"/>
        </w:rPr>
        <w:t xml:space="preserve"> für die Genehmigung</w:t>
      </w:r>
    </w:p>
    <w:p w:rsidR="00CD1E60" w:rsidRPr="00CD1E60" w:rsidRDefault="00CD1E60" w:rsidP="00CD1E60">
      <w:pPr>
        <w:numPr>
          <w:ilvl w:val="0"/>
          <w:numId w:val="5"/>
        </w:numPr>
        <w:tabs>
          <w:tab w:val="left" w:pos="360"/>
        </w:tabs>
        <w:rPr>
          <w:rFonts w:ascii="Arial" w:hAnsi="Arial" w:cs="Arial"/>
          <w:sz w:val="18"/>
        </w:rPr>
      </w:pPr>
      <w:r w:rsidRPr="00CD1E60">
        <w:rPr>
          <w:rFonts w:ascii="Arial" w:hAnsi="Arial" w:cs="Arial"/>
          <w:sz w:val="18"/>
        </w:rPr>
        <w:t>Fotokopie Personalausweis</w:t>
      </w:r>
    </w:p>
    <w:sectPr w:rsidR="00CD1E60" w:rsidRPr="00CD1E60" w:rsidSect="0047637D">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11" w:rsidRDefault="00295D11" w:rsidP="0047637D">
      <w:r>
        <w:separator/>
      </w:r>
    </w:p>
  </w:endnote>
  <w:endnote w:type="continuationSeparator" w:id="0">
    <w:p w:rsidR="00295D11" w:rsidRDefault="00295D11" w:rsidP="00476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11" w:rsidRDefault="00295D11">
      <w:pPr>
        <w:rPr>
          <w:rFonts w:hint="eastAsia"/>
        </w:rPr>
      </w:pPr>
      <w:r>
        <w:separator/>
      </w:r>
    </w:p>
  </w:footnote>
  <w:footnote w:type="continuationSeparator" w:id="0">
    <w:p w:rsidR="00295D11" w:rsidRDefault="00295D11">
      <w:pPr>
        <w:rPr>
          <w:rFonts w:hint="eastAsia"/>
        </w:rPr>
      </w:pPr>
      <w:r>
        <w:continuationSeparator/>
      </w:r>
    </w:p>
  </w:footnote>
  <w:footnote w:id="1">
    <w:p w:rsidR="0047637D" w:rsidRDefault="00295D11">
      <w:pPr>
        <w:pStyle w:val="FootnoteText"/>
        <w:jc w:val="both"/>
        <w:rPr>
          <w:rFonts w:ascii="Arial" w:hAnsi="Arial"/>
          <w:sz w:val="16"/>
          <w:szCs w:val="16"/>
        </w:rPr>
      </w:pPr>
      <w:r>
        <w:rPr>
          <w:rFonts w:ascii="Arial" w:hAnsi="Arial"/>
          <w:sz w:val="16"/>
          <w:szCs w:val="16"/>
        </w:rPr>
        <w:footnoteRef/>
      </w:r>
      <w:r>
        <w:rPr>
          <w:rFonts w:ascii="Arial" w:hAnsi="Arial"/>
          <w:sz w:val="16"/>
          <w:szCs w:val="16"/>
        </w:rPr>
        <w:tab/>
      </w:r>
      <w:r>
        <w:rPr>
          <w:rFonts w:ascii="Arial" w:hAnsi="Arial"/>
          <w:sz w:val="16"/>
          <w:szCs w:val="16"/>
        </w:rPr>
        <w:t xml:space="preserve">Für öffentliche Veranstaltungen, die sich von jenen gemäß Art. 2, Abs. 2-bis des LG Nr. 13/1992 unterscheiden, das heißt für öffentliche Veranstaltungen mit </w:t>
      </w:r>
      <w:r>
        <w:rPr>
          <w:rFonts w:ascii="Arial" w:hAnsi="Arial"/>
          <w:sz w:val="16"/>
          <w:szCs w:val="16"/>
          <w:u w:val="single"/>
        </w:rPr>
        <w:t>mehr</w:t>
      </w:r>
      <w:r>
        <w:rPr>
          <w:rFonts w:ascii="Arial" w:hAnsi="Arial"/>
          <w:sz w:val="16"/>
          <w:szCs w:val="16"/>
        </w:rPr>
        <w:t xml:space="preserve"> als 500 Gästen oder die </w:t>
      </w:r>
      <w:r>
        <w:rPr>
          <w:rFonts w:ascii="Arial" w:hAnsi="Arial"/>
          <w:sz w:val="16"/>
          <w:szCs w:val="16"/>
          <w:u w:val="single"/>
        </w:rPr>
        <w:t>nach</w:t>
      </w:r>
      <w:r>
        <w:rPr>
          <w:rFonts w:ascii="Arial" w:hAnsi="Arial"/>
          <w:sz w:val="16"/>
          <w:szCs w:val="16"/>
        </w:rPr>
        <w:t xml:space="preserve"> 3.00 Uhr enden oder die </w:t>
      </w:r>
      <w:r>
        <w:rPr>
          <w:rFonts w:ascii="Arial" w:hAnsi="Arial"/>
          <w:sz w:val="16"/>
          <w:szCs w:val="16"/>
          <w:u w:val="single"/>
        </w:rPr>
        <w:t>nicht</w:t>
      </w:r>
      <w:r>
        <w:rPr>
          <w:rFonts w:ascii="Arial" w:hAnsi="Arial"/>
          <w:sz w:val="16"/>
          <w:szCs w:val="16"/>
        </w:rPr>
        <w:t xml:space="preserve"> im Inneren von Einrichtungen abgeha</w:t>
      </w:r>
      <w:r>
        <w:rPr>
          <w:rFonts w:ascii="Arial" w:hAnsi="Arial"/>
          <w:sz w:val="16"/>
          <w:szCs w:val="16"/>
        </w:rPr>
        <w:t>lten werden, für welche die Eignung festgestellt worden ist.</w:t>
      </w:r>
    </w:p>
  </w:footnote>
  <w:footnote w:id="2">
    <w:p w:rsidR="0047637D" w:rsidRDefault="00295D11">
      <w:pPr>
        <w:pStyle w:val="FootnoteText"/>
        <w:jc w:val="both"/>
        <w:rPr>
          <w:rFonts w:ascii="Arial" w:hAnsi="Arial"/>
          <w:sz w:val="16"/>
          <w:szCs w:val="16"/>
        </w:rPr>
      </w:pPr>
      <w:r>
        <w:rPr>
          <w:rFonts w:ascii="Arial" w:hAnsi="Arial"/>
          <w:sz w:val="16"/>
          <w:szCs w:val="16"/>
        </w:rPr>
        <w:footnoteRef/>
      </w:r>
      <w:r>
        <w:rPr>
          <w:rFonts w:ascii="Arial" w:hAnsi="Arial"/>
          <w:sz w:val="16"/>
          <w:szCs w:val="16"/>
        </w:rPr>
        <w:tab/>
        <w:t>Nur auszufüllen, wenn das Ansuchen um Bewilligung einer öffentlichen Veranstaltung von einem Verein, einer Körperschaft, Gesellschaft gestellt wird.</w:t>
      </w:r>
    </w:p>
  </w:footnote>
  <w:footnote w:id="3">
    <w:p w:rsidR="0047637D" w:rsidRDefault="00295D11">
      <w:pPr>
        <w:pStyle w:val="FootnoteText"/>
        <w:jc w:val="both"/>
        <w:rPr>
          <w:rFonts w:ascii="Arial" w:hAnsi="Arial"/>
          <w:sz w:val="16"/>
          <w:szCs w:val="16"/>
        </w:rPr>
      </w:pPr>
      <w:r>
        <w:rPr>
          <w:rFonts w:ascii="Arial" w:hAnsi="Arial"/>
          <w:sz w:val="16"/>
          <w:szCs w:val="16"/>
        </w:rPr>
        <w:footnoteRef/>
      </w:r>
      <w:r>
        <w:rPr>
          <w:rFonts w:ascii="Arial" w:hAnsi="Arial"/>
          <w:sz w:val="16"/>
          <w:szCs w:val="16"/>
        </w:rPr>
        <w:tab/>
        <w:t>Es sind, je nach Art der öffentlichen Vera</w:t>
      </w:r>
      <w:r>
        <w:rPr>
          <w:rFonts w:ascii="Arial" w:hAnsi="Arial"/>
          <w:sz w:val="16"/>
          <w:szCs w:val="16"/>
        </w:rPr>
        <w:t>nstaltung, die entsprechend geltenden Bestimmungen und im Besonderen die Vorgaben des DLH Nr. 1/2017 zu beachten</w:t>
      </w:r>
    </w:p>
  </w:footnote>
  <w:footnote w:id="4">
    <w:p w:rsidR="0047637D" w:rsidRDefault="00295D11">
      <w:pPr>
        <w:pStyle w:val="FootnoteText"/>
        <w:rPr>
          <w:rFonts w:ascii="Arial" w:hAnsi="Arial"/>
          <w:sz w:val="16"/>
          <w:szCs w:val="16"/>
        </w:rPr>
      </w:pPr>
      <w:r>
        <w:rPr>
          <w:rFonts w:ascii="Arial" w:hAnsi="Arial"/>
          <w:sz w:val="16"/>
          <w:szCs w:val="16"/>
        </w:rPr>
        <w:footnoteRef/>
      </w:r>
      <w:r>
        <w:rPr>
          <w:rFonts w:ascii="Arial" w:hAnsi="Arial"/>
          <w:sz w:val="16"/>
          <w:szCs w:val="16"/>
        </w:rPr>
        <w:tab/>
        <w:t>Es ist anzugeben, womit der öffentliche Grund besetzt wird, z.B. mit Stühlen, mit Tischen, mit einer Bühne usw.</w:t>
      </w:r>
    </w:p>
  </w:footnote>
  <w:footnote w:id="5">
    <w:p w:rsidR="0047637D" w:rsidRDefault="00295D11">
      <w:pPr>
        <w:pStyle w:val="FootnoteText"/>
        <w:jc w:val="both"/>
        <w:rPr>
          <w:rFonts w:ascii="Arial" w:hAnsi="Arial"/>
          <w:sz w:val="16"/>
          <w:szCs w:val="16"/>
        </w:rPr>
      </w:pPr>
      <w:r>
        <w:rPr>
          <w:rFonts w:ascii="Arial" w:hAnsi="Arial"/>
          <w:color w:val="000000"/>
          <w:sz w:val="16"/>
          <w:szCs w:val="16"/>
        </w:rPr>
        <w:footnoteRef/>
      </w:r>
      <w:r>
        <w:rPr>
          <w:rFonts w:ascii="Arial" w:hAnsi="Arial"/>
          <w:color w:val="000000"/>
          <w:sz w:val="16"/>
          <w:szCs w:val="16"/>
        </w:rPr>
        <w:tab/>
        <w:t>In öffentlichen Veranstaltu</w:t>
      </w:r>
      <w:r>
        <w:rPr>
          <w:rFonts w:ascii="Arial" w:hAnsi="Arial"/>
          <w:color w:val="000000"/>
          <w:sz w:val="16"/>
          <w:szCs w:val="16"/>
        </w:rPr>
        <w:t>ngs- und Unterhaltungslokalen und -orten muss ein Erste-Hilfe-Dienst gewährleistet sein.</w:t>
      </w:r>
      <w:r>
        <w:rPr>
          <w:rFonts w:ascii="Arial" w:hAnsi="Arial"/>
          <w:color w:val="000000"/>
          <w:sz w:val="16"/>
          <w:szCs w:val="16"/>
          <w:lang w:val="it-IT"/>
        </w:rPr>
        <w:t xml:space="preserve"> </w:t>
      </w:r>
      <w:r>
        <w:rPr>
          <w:rFonts w:ascii="Arial" w:hAnsi="Arial"/>
          <w:color w:val="000000"/>
          <w:sz w:val="16"/>
          <w:szCs w:val="16"/>
        </w:rPr>
        <w:t>In jedem öffentlichen Veranstaltungs- und Unterhaltungslokal oder -ort muss ständig ein entsprechend ausgestatteter und von der Gesundheitsbehörde genehmigter Erste-Hi</w:t>
      </w:r>
      <w:r>
        <w:rPr>
          <w:rFonts w:ascii="Arial" w:hAnsi="Arial"/>
          <w:color w:val="000000"/>
          <w:sz w:val="16"/>
          <w:szCs w:val="16"/>
        </w:rPr>
        <w:t>lfe-Kasten bereitgehalten werden.</w:t>
      </w:r>
    </w:p>
  </w:footnote>
  <w:footnote w:id="6">
    <w:p w:rsidR="0047637D" w:rsidRDefault="00295D11">
      <w:pPr>
        <w:pStyle w:val="FootnoteText"/>
        <w:rPr>
          <w:rFonts w:ascii="Arial" w:hAnsi="Arial"/>
          <w:sz w:val="16"/>
          <w:szCs w:val="16"/>
        </w:rPr>
      </w:pPr>
      <w:r>
        <w:rPr>
          <w:rFonts w:ascii="Arial" w:hAnsi="Arial"/>
          <w:sz w:val="16"/>
          <w:szCs w:val="16"/>
        </w:rPr>
        <w:footnoteRef/>
      </w:r>
      <w:r>
        <w:rPr>
          <w:rFonts w:ascii="Arial" w:hAnsi="Arial"/>
          <w:sz w:val="16"/>
          <w:szCs w:val="16"/>
        </w:rPr>
        <w:tab/>
        <w:t>Es ist die Tabelle für die Risikoberechnung beizulegen (Art. 101 des DLH Nr. 1/2017)</w:t>
      </w:r>
    </w:p>
  </w:footnote>
  <w:footnote w:id="7">
    <w:p w:rsidR="0047637D" w:rsidRDefault="00295D11">
      <w:pPr>
        <w:pStyle w:val="FootnoteText"/>
        <w:jc w:val="both"/>
        <w:rPr>
          <w:rFonts w:ascii="Arial" w:hAnsi="Arial"/>
          <w:sz w:val="16"/>
          <w:szCs w:val="16"/>
        </w:rPr>
      </w:pPr>
      <w:r>
        <w:rPr>
          <w:rFonts w:ascii="Arial" w:hAnsi="Arial"/>
          <w:color w:val="000000"/>
          <w:sz w:val="16"/>
          <w:szCs w:val="16"/>
        </w:rPr>
        <w:footnoteRef/>
      </w:r>
      <w:r>
        <w:rPr>
          <w:rFonts w:ascii="Arial" w:hAnsi="Arial"/>
          <w:color w:val="000000"/>
          <w:sz w:val="16"/>
          <w:szCs w:val="16"/>
        </w:rPr>
        <w:tab/>
        <w:t xml:space="preserve">Bei öffentlichen Veranstaltungs- und Unterhaltungslokalen und -orten, für welche die obligatorische Brandsicherheitswache der </w:t>
      </w:r>
      <w:r>
        <w:rPr>
          <w:rFonts w:ascii="Arial" w:hAnsi="Arial"/>
          <w:color w:val="000000"/>
          <w:sz w:val="16"/>
          <w:szCs w:val="16"/>
        </w:rPr>
        <w:t>Feuerwehr nicht vorgeschrieben ist, muss der Betreiber auf jeden Fall gewährleisten, dass während der Tätigkeit geeignetes Personal anwesend ist, um im Brandfall Erstmaßnahmen ergreifen zu können. Der Brandkontrolldienst muss von mindestens zwei Personen g</w:t>
      </w:r>
      <w:r>
        <w:rPr>
          <w:rFonts w:ascii="Arial" w:hAnsi="Arial"/>
          <w:color w:val="000000"/>
          <w:sz w:val="16"/>
          <w:szCs w:val="16"/>
        </w:rPr>
        <w:t>ewährleistet sein, die eine Befähigung gemäß den geltenden Gesundheits- und Arbeitsschutzbestimmungen besitzen. Bei öffentlichen oder öffentlich zugänglichen Orten und Arealen im Freien, wo gelegentlich Veranstaltungen oder Unterhaltungen mit einem Besuche</w:t>
      </w:r>
      <w:r>
        <w:rPr>
          <w:rFonts w:ascii="Arial" w:hAnsi="Arial"/>
          <w:color w:val="000000"/>
          <w:sz w:val="16"/>
          <w:szCs w:val="16"/>
        </w:rPr>
        <w:t>rstrom von mehr als 5.000 Personen stattfinden, muss der Dienst von mindestens vier Personen gewährleistet sein</w:t>
      </w:r>
      <w:proofErr w:type="gramStart"/>
      <w:r>
        <w:rPr>
          <w:rFonts w:ascii="Arial" w:hAnsi="Arial"/>
          <w:color w:val="000000"/>
          <w:sz w:val="16"/>
          <w:szCs w:val="16"/>
        </w:rPr>
        <w:t xml:space="preserve">. </w:t>
      </w:r>
      <w:r>
        <w:rPr>
          <w:rFonts w:ascii="Arial" w:hAnsi="Arial"/>
          <w:sz w:val="16"/>
          <w:szCs w:val="16"/>
        </w:rPr>
        <w:t xml:space="preserve"> </w:t>
      </w:r>
      <w:proofErr w:type="gramEnd"/>
      <w:r>
        <w:rPr>
          <w:rFonts w:ascii="Arial" w:hAnsi="Arial"/>
          <w:sz w:val="16"/>
          <w:szCs w:val="16"/>
        </w:rPr>
        <w:t>Für alle öffentlichen Veranstaltungs- und Unterhaltungsorte, unabhängig vom Fassungsvermögen, und für öffentliche Veranstaltungs- und Unterhal</w:t>
      </w:r>
      <w:r>
        <w:rPr>
          <w:rFonts w:ascii="Arial" w:hAnsi="Arial"/>
          <w:sz w:val="16"/>
          <w:szCs w:val="16"/>
        </w:rPr>
        <w:t>tungslokale mit einem Fassungsvermögen von bis zu hundert Personen können Personen mit dem Dienst betraut werden, welche den Brandschutzkurs für niedriges Risiko besucht haben. Für den Dienst in Veranstaltungs- und Unterhaltungslokalen mit einem Fassungsve</w:t>
      </w:r>
      <w:r>
        <w:rPr>
          <w:rFonts w:ascii="Arial" w:hAnsi="Arial"/>
          <w:sz w:val="16"/>
          <w:szCs w:val="16"/>
        </w:rPr>
        <w:t>rmögen von über 100 Personen muss der Besuch des Brandschutzkurses für mittleres Risiko nachgewiesen werden.</w:t>
      </w:r>
    </w:p>
  </w:footnote>
  <w:footnote w:id="8">
    <w:p w:rsidR="0047637D" w:rsidRDefault="00295D11">
      <w:pPr>
        <w:pStyle w:val="FootnoteText"/>
        <w:jc w:val="both"/>
        <w:rPr>
          <w:rFonts w:ascii="Arial" w:hAnsi="Arial"/>
          <w:sz w:val="16"/>
          <w:szCs w:val="16"/>
        </w:rPr>
      </w:pPr>
      <w:r>
        <w:rPr>
          <w:rFonts w:ascii="Arial" w:hAnsi="Arial"/>
          <w:color w:val="000000"/>
          <w:sz w:val="16"/>
          <w:szCs w:val="16"/>
        </w:rPr>
        <w:footnoteRef/>
      </w:r>
      <w:r>
        <w:rPr>
          <w:rFonts w:ascii="Arial" w:hAnsi="Arial"/>
          <w:color w:val="000000"/>
          <w:sz w:val="16"/>
          <w:szCs w:val="16"/>
        </w:rPr>
        <w:tab/>
      </w:r>
      <w:proofErr w:type="gramStart"/>
      <w:r>
        <w:rPr>
          <w:rFonts w:ascii="Arial" w:hAnsi="Arial"/>
          <w:color w:val="000000"/>
          <w:sz w:val="16"/>
          <w:szCs w:val="16"/>
        </w:rPr>
        <w:t>Die Brandsicherheitswache der Feuerwehr, deren Kosten zu Lasten des Inhabers gehen, ist während der gesamten Dauer der Veranstaltung oder Unterha</w:t>
      </w:r>
      <w:r>
        <w:rPr>
          <w:rFonts w:ascii="Arial" w:hAnsi="Arial"/>
          <w:color w:val="000000"/>
          <w:sz w:val="16"/>
          <w:szCs w:val="16"/>
        </w:rPr>
        <w:t>ltung vorgeschrieben, wenn die Tätigkeit an folgenden Orten stattfindet: Zeltstrukturen mit einem Fassungsvermögen von mehr als 500 Plätzen; Theaterhäuser mit einem Fassungsvermögen von mehr als 500 Plätzen und Freilichttheater mit einem Fassungsvermögen v</w:t>
      </w:r>
      <w:r>
        <w:rPr>
          <w:rFonts w:ascii="Arial" w:hAnsi="Arial"/>
          <w:color w:val="000000"/>
          <w:sz w:val="16"/>
          <w:szCs w:val="16"/>
        </w:rPr>
        <w:t>on mehr als 2.000 Plätzen;</w:t>
      </w:r>
      <w:r>
        <w:rPr>
          <w:rFonts w:ascii="Arial" w:hAnsi="Arial"/>
          <w:sz w:val="16"/>
          <w:szCs w:val="16"/>
        </w:rPr>
        <w:t xml:space="preserve"> Säle mit einem Fassungsvermögen von mehr als 1.000 Plätzen, in welchen Konferenzen, Konzerte und Ähnliches dargeboten wird;</w:t>
      </w:r>
      <w:r>
        <w:rPr>
          <w:rFonts w:ascii="Arial" w:hAnsi="Arial"/>
          <w:color w:val="000000"/>
          <w:sz w:val="16"/>
          <w:szCs w:val="16"/>
        </w:rPr>
        <w:t xml:space="preserve"> Sportanlagen im Freien mit einem Fassungsvermögen von mehr als 10.000 Plätzen, auch wenn diese gelegentli</w:t>
      </w:r>
      <w:r>
        <w:rPr>
          <w:rFonts w:ascii="Arial" w:hAnsi="Arial"/>
          <w:color w:val="000000"/>
          <w:sz w:val="16"/>
          <w:szCs w:val="16"/>
        </w:rPr>
        <w:t>ch für andere Veranstaltungen genutzt werden; Sporthallen mit einem Fassungsvermögen von mehr als 4.000 Plätzen, auch wenn diese gelegentlich für andere Veranstaltungen genutzt werden; Gebäude und Räumlichkeiten mit einer Bruttofläche von mehr als 2.000 m²</w:t>
      </w:r>
      <w:r>
        <w:rPr>
          <w:rFonts w:ascii="Arial" w:hAnsi="Arial"/>
          <w:color w:val="000000"/>
          <w:sz w:val="16"/>
          <w:szCs w:val="16"/>
        </w:rPr>
        <w:t>, in welchen auch nur gelegentlich Ausstellungen oder Schaustellungen abgehalten werden;</w:t>
      </w:r>
      <w:r>
        <w:rPr>
          <w:rFonts w:ascii="Arial" w:hAnsi="Arial"/>
          <w:sz w:val="16"/>
          <w:szCs w:val="16"/>
        </w:rPr>
        <w:t xml:space="preserve"> Messen und Messegelände mit einer Bruttofläche von mehr als 4.000 m², falls überdacht, und 10.000 m², falls im Freien untergebracht;</w:t>
      </w:r>
      <w:r>
        <w:rPr>
          <w:rFonts w:ascii="Arial" w:hAnsi="Arial"/>
          <w:color w:val="000000"/>
          <w:sz w:val="16"/>
          <w:szCs w:val="16"/>
        </w:rPr>
        <w:t xml:space="preserve"> Lokale mit einem Fassungsvermögen </w:t>
      </w:r>
      <w:r>
        <w:rPr>
          <w:rFonts w:ascii="Arial" w:hAnsi="Arial"/>
          <w:color w:val="000000"/>
          <w:sz w:val="16"/>
          <w:szCs w:val="16"/>
        </w:rPr>
        <w:t>von mehr als 1.500 Personen, in welchen Tanzunterhaltungen stattfinden;</w:t>
      </w:r>
      <w:r>
        <w:rPr>
          <w:rFonts w:ascii="Arial" w:hAnsi="Arial"/>
          <w:sz w:val="16"/>
          <w:szCs w:val="16"/>
        </w:rPr>
        <w:t xml:space="preserve"> öffentliche oder öffentlich zugängliche Orte und Areale im Freien, wo gelegentlich Veranstaltungen oder Unterhaltungen mit einem Besucherstrom von mehr als 10.000 Personen stattfinden.</w:t>
      </w:r>
      <w:proofErr w:type="gramEnd"/>
      <w:r>
        <w:rPr>
          <w:rFonts w:ascii="Arial" w:hAnsi="Arial"/>
          <w:sz w:val="16"/>
          <w:szCs w:val="16"/>
        </w:rPr>
        <w:t xml:space="preserve"> Die Brandsicherheitswache kann vom Techniker, auf Hinweis der örtlich zuständigen Feuerwehr, auch für öffentliche Veranstaltungs- und Unterhaltungstätigkeiten an Orten mit weniger Fassungsvermögen oder Fläche als hier angegeben vorgeschrieben werden, fall</w:t>
      </w:r>
      <w:r>
        <w:rPr>
          <w:rFonts w:ascii="Arial" w:hAnsi="Arial"/>
          <w:sz w:val="16"/>
          <w:szCs w:val="16"/>
        </w:rPr>
        <w:t>s dies aufgrund des Standorts, der Begebenheiten des Geländes oder anderer einschneidender Umstände im Interesse der öffentlichen Sicherheit unentbehrlich ist.</w:t>
      </w:r>
    </w:p>
  </w:footnote>
  <w:footnote w:id="9">
    <w:p w:rsidR="0047637D" w:rsidRDefault="00295D11">
      <w:pPr>
        <w:pStyle w:val="FootnoteText"/>
        <w:jc w:val="both"/>
        <w:rPr>
          <w:rFonts w:ascii="Arial" w:hAnsi="Arial"/>
          <w:sz w:val="16"/>
          <w:szCs w:val="16"/>
        </w:rPr>
      </w:pPr>
      <w:r>
        <w:rPr>
          <w:rFonts w:ascii="Arial" w:hAnsi="Arial"/>
          <w:sz w:val="16"/>
          <w:szCs w:val="16"/>
        </w:rPr>
        <w:footnoteRef/>
      </w:r>
      <w:r>
        <w:rPr>
          <w:rFonts w:ascii="Arial" w:hAnsi="Arial"/>
          <w:sz w:val="16"/>
          <w:szCs w:val="16"/>
        </w:rPr>
        <w:tab/>
        <w:t>Die Bescheinigungen und Erklärungen sind von einer befähigten Person zu verfassen d.h. von ein</w:t>
      </w:r>
      <w:r>
        <w:rPr>
          <w:rFonts w:ascii="Arial" w:hAnsi="Arial"/>
          <w:sz w:val="16"/>
          <w:szCs w:val="16"/>
        </w:rPr>
        <w:t>em qualifizierten Handwerker im Sinne des LG Nr. 1/2008 „Handwerksordnung“, in geltender Fassung, und der entsprechenden Durchführungsverordnung oder von einem im Berufsverzeichnis eingetragenen Freiberufler.</w:t>
      </w:r>
    </w:p>
  </w:footnote>
  <w:footnote w:id="10">
    <w:p w:rsidR="0047637D" w:rsidRDefault="00295D11">
      <w:pPr>
        <w:pStyle w:val="FootnoteText"/>
        <w:rPr>
          <w:rFonts w:ascii="Arial" w:hAnsi="Arial"/>
          <w:sz w:val="16"/>
          <w:szCs w:val="16"/>
        </w:rPr>
      </w:pPr>
      <w:r>
        <w:rPr>
          <w:rFonts w:ascii="Arial" w:hAnsi="Arial"/>
          <w:sz w:val="16"/>
          <w:szCs w:val="16"/>
        </w:rPr>
        <w:footnoteRef/>
      </w:r>
      <w:r>
        <w:rPr>
          <w:rFonts w:ascii="Arial" w:hAnsi="Arial"/>
          <w:sz w:val="16"/>
          <w:szCs w:val="16"/>
        </w:rPr>
        <w:tab/>
        <w:t>Dies gilt für Hüpfburgen, Trampoline und ähnl</w:t>
      </w:r>
      <w:r>
        <w:rPr>
          <w:rFonts w:ascii="Arial" w:hAnsi="Arial"/>
          <w:sz w:val="16"/>
          <w:szCs w:val="16"/>
        </w:rPr>
        <w:t>ichen Wanderdarbietungen im Sinne des MD vom</w:t>
      </w:r>
      <w:r>
        <w:rPr>
          <w:rFonts w:ascii="Arial" w:hAnsi="Arial"/>
          <w:sz w:val="16"/>
          <w:szCs w:val="16"/>
          <w:lang w:val="it-IT"/>
        </w:rPr>
        <w:t xml:space="preserve"> 18.05.2007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F57D27"/>
    <w:multiLevelType w:val="multilevel"/>
    <w:tmpl w:val="1A72F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D6788E"/>
    <w:multiLevelType w:val="multilevel"/>
    <w:tmpl w:val="6A0CD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7A808F5"/>
    <w:multiLevelType w:val="multilevel"/>
    <w:tmpl w:val="422A98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CD50331"/>
    <w:multiLevelType w:val="multilevel"/>
    <w:tmpl w:val="510A58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1"/>
  </w:num>
  <w:num w:numId="5">
    <w:abstractNumId w:val="0"/>
    <w:lvlOverride w:ilvl="0">
      <w:lvl w:ilvl="0">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47637D"/>
    <w:rsid w:val="00295D11"/>
    <w:rsid w:val="0047637D"/>
    <w:rsid w:val="00CD1E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637D"/>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rsid w:val="0047637D"/>
  </w:style>
  <w:style w:type="character" w:customStyle="1" w:styleId="Funotenanker">
    <w:name w:val="Fußnotenanker"/>
    <w:rsid w:val="0047637D"/>
    <w:rPr>
      <w:vertAlign w:val="superscript"/>
    </w:rPr>
  </w:style>
  <w:style w:type="character" w:customStyle="1" w:styleId="Aufzhlungszeichen1">
    <w:name w:val="Aufzählungszeichen1"/>
    <w:qFormat/>
    <w:rsid w:val="0047637D"/>
    <w:rPr>
      <w:rFonts w:ascii="OpenSymbol" w:eastAsia="OpenSymbol" w:hAnsi="OpenSymbol" w:cs="OpenSymbol"/>
    </w:rPr>
  </w:style>
  <w:style w:type="character" w:customStyle="1" w:styleId="Internetlink">
    <w:name w:val="Internetlink"/>
    <w:rsid w:val="0047637D"/>
    <w:rPr>
      <w:color w:val="000080"/>
      <w:u w:val="single"/>
    </w:rPr>
  </w:style>
  <w:style w:type="character" w:customStyle="1" w:styleId="Nummerierungszeichen">
    <w:name w:val="Nummerierungszeichen"/>
    <w:qFormat/>
    <w:rsid w:val="0047637D"/>
  </w:style>
  <w:style w:type="character" w:customStyle="1" w:styleId="Endnotenanker">
    <w:name w:val="Endnotenanker"/>
    <w:rsid w:val="0047637D"/>
    <w:rPr>
      <w:vertAlign w:val="superscript"/>
    </w:rPr>
  </w:style>
  <w:style w:type="character" w:styleId="Endnotenzeichen">
    <w:name w:val="endnote reference"/>
    <w:qFormat/>
    <w:rsid w:val="0047637D"/>
  </w:style>
  <w:style w:type="paragraph" w:customStyle="1" w:styleId="berschrift">
    <w:name w:val="Überschrift"/>
    <w:basedOn w:val="Standard"/>
    <w:next w:val="Textkrper"/>
    <w:qFormat/>
    <w:rsid w:val="0047637D"/>
    <w:pPr>
      <w:keepNext/>
      <w:spacing w:before="240" w:after="120"/>
    </w:pPr>
    <w:rPr>
      <w:rFonts w:ascii="Liberation Sans" w:eastAsia="Microsoft YaHei" w:hAnsi="Liberation Sans"/>
      <w:sz w:val="28"/>
      <w:szCs w:val="28"/>
    </w:rPr>
  </w:style>
  <w:style w:type="paragraph" w:styleId="Textkrper">
    <w:name w:val="Body Text"/>
    <w:basedOn w:val="Standard"/>
    <w:rsid w:val="0047637D"/>
    <w:pPr>
      <w:spacing w:after="140" w:line="288" w:lineRule="auto"/>
    </w:pPr>
  </w:style>
  <w:style w:type="paragraph" w:styleId="Liste">
    <w:name w:val="List"/>
    <w:basedOn w:val="Textkrper"/>
    <w:rsid w:val="0047637D"/>
  </w:style>
  <w:style w:type="paragraph" w:customStyle="1" w:styleId="Caption">
    <w:name w:val="Caption"/>
    <w:basedOn w:val="Standard"/>
    <w:qFormat/>
    <w:rsid w:val="0047637D"/>
    <w:pPr>
      <w:suppressLineNumbers/>
      <w:spacing w:before="120" w:after="120"/>
    </w:pPr>
    <w:rPr>
      <w:i/>
      <w:iCs/>
    </w:rPr>
  </w:style>
  <w:style w:type="paragraph" w:customStyle="1" w:styleId="Verzeichnis">
    <w:name w:val="Verzeichnis"/>
    <w:basedOn w:val="Standard"/>
    <w:qFormat/>
    <w:rsid w:val="0047637D"/>
    <w:pPr>
      <w:suppressLineNumbers/>
    </w:pPr>
  </w:style>
  <w:style w:type="paragraph" w:customStyle="1" w:styleId="TabellenInhalt">
    <w:name w:val="Tabellen Inhalt"/>
    <w:basedOn w:val="Standard"/>
    <w:qFormat/>
    <w:rsid w:val="0047637D"/>
    <w:pPr>
      <w:suppressLineNumbers/>
    </w:pPr>
  </w:style>
  <w:style w:type="paragraph" w:customStyle="1" w:styleId="FootnoteText">
    <w:name w:val="Footnote Text"/>
    <w:basedOn w:val="Standard"/>
    <w:rsid w:val="0047637D"/>
    <w:pPr>
      <w:suppressLineNumbers/>
      <w:ind w:left="339" w:hanging="339"/>
    </w:pPr>
    <w:rPr>
      <w:sz w:val="20"/>
      <w:szCs w:val="20"/>
    </w:rPr>
  </w:style>
  <w:style w:type="paragraph" w:customStyle="1" w:styleId="Tabellenberschrift">
    <w:name w:val="Tabellen Überschrift"/>
    <w:basedOn w:val="TabellenInhalt"/>
    <w:qFormat/>
    <w:rsid w:val="0047637D"/>
    <w:pPr>
      <w:jc w:val="center"/>
    </w:pPr>
    <w:rPr>
      <w:b/>
      <w:bCs/>
    </w:rPr>
  </w:style>
  <w:style w:type="character" w:customStyle="1" w:styleId="st1">
    <w:name w:val="st1"/>
    <w:basedOn w:val="Absatz-Standardschriftart"/>
    <w:rsid w:val="00CD1E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7328</Characters>
  <Application>Microsoft Office Word</Application>
  <DocSecurity>0</DocSecurity>
  <Lines>61</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stefan_tirol</dc:creator>
  <cp:lastModifiedBy>stefan_tirol</cp:lastModifiedBy>
  <cp:revision>2</cp:revision>
  <cp:lastPrinted>2017-08-23T12:21:00Z</cp:lastPrinted>
  <dcterms:created xsi:type="dcterms:W3CDTF">2017-08-24T10:15:00Z</dcterms:created>
  <dcterms:modified xsi:type="dcterms:W3CDTF">2017-08-24T10:15:00Z</dcterms:modified>
  <dc:language>de-DE</dc:language>
</cp:coreProperties>
</file>